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BBB8" w14:textId="402B1B7E" w:rsidR="00B62DDA" w:rsidRPr="00A57BAA" w:rsidRDefault="00B62DDA" w:rsidP="00B62DDA">
      <w:pPr>
        <w:rPr>
          <w:rFonts w:ascii="Arial" w:hAnsi="Arial" w:cs="Arial"/>
          <w:b/>
          <w:color w:val="000000"/>
        </w:rPr>
      </w:pPr>
      <w:r w:rsidRPr="005C34EE">
        <w:rPr>
          <w:rStyle w:val="Heading1Char"/>
          <w:color w:val="000000"/>
        </w:rPr>
        <w:t xml:space="preserve">Signing Official Certification and Assurance for </w:t>
      </w:r>
      <w:proofErr w:type="spellStart"/>
      <w:r w:rsidRPr="005C34EE">
        <w:rPr>
          <w:rStyle w:val="Heading1Char"/>
          <w:color w:val="000000"/>
        </w:rPr>
        <w:t>hESC</w:t>
      </w:r>
      <w:proofErr w:type="spellEnd"/>
      <w:r w:rsidRPr="005C34EE">
        <w:rPr>
          <w:rStyle w:val="Heading1Char"/>
          <w:color w:val="000000"/>
        </w:rPr>
        <w:t xml:space="preserve"> Registry Request</w:t>
      </w:r>
      <w:r w:rsidRPr="005C34EE">
        <w:rPr>
          <w:rFonts w:ascii="Arial" w:hAnsi="Arial" w:cs="Arial"/>
          <w:b/>
          <w:color w:val="000000"/>
        </w:rPr>
        <w:t xml:space="preserve"> </w:t>
      </w:r>
      <w:r w:rsidRPr="005C34EE">
        <w:rPr>
          <w:rFonts w:ascii="Arial" w:hAnsi="Arial" w:cs="Arial"/>
          <w:b/>
          <w:color w:val="000000"/>
        </w:rPr>
        <w:br/>
      </w:r>
    </w:p>
    <w:p w14:paraId="75DD4461" w14:textId="5AC2DA7B" w:rsidR="00B62DDA" w:rsidRPr="00B62DDA" w:rsidRDefault="00B62DDA" w:rsidP="00B62DDA">
      <w:pPr>
        <w:rPr>
          <w:rFonts w:ascii="Arial" w:hAnsi="Arial" w:cs="Arial"/>
          <w:sz w:val="24"/>
          <w:szCs w:val="24"/>
        </w:rPr>
      </w:pPr>
      <w:r w:rsidRPr="00B62DDA">
        <w:rPr>
          <w:rFonts w:ascii="Arial" w:hAnsi="Arial" w:cs="Arial"/>
          <w:sz w:val="24"/>
          <w:szCs w:val="24"/>
        </w:rPr>
        <w:t>Date:</w:t>
      </w:r>
    </w:p>
    <w:p w14:paraId="44952277" w14:textId="77777777" w:rsidR="00B62DDA" w:rsidRPr="00B62DDA" w:rsidRDefault="00B62DDA" w:rsidP="00B62DDA">
      <w:pPr>
        <w:rPr>
          <w:rFonts w:ascii="Arial" w:hAnsi="Arial" w:cs="Arial"/>
          <w:sz w:val="24"/>
          <w:szCs w:val="24"/>
        </w:rPr>
      </w:pPr>
    </w:p>
    <w:p w14:paraId="56AB2ED4" w14:textId="50CA8A63" w:rsidR="00B62DDA" w:rsidRPr="00B62DDA" w:rsidRDefault="00B62DDA" w:rsidP="00B62DDA">
      <w:pPr>
        <w:rPr>
          <w:rFonts w:ascii="Arial" w:hAnsi="Arial" w:cs="Arial"/>
          <w:sz w:val="24"/>
          <w:szCs w:val="24"/>
        </w:rPr>
      </w:pPr>
      <w:r w:rsidRPr="00B62DDA">
        <w:rPr>
          <w:rFonts w:ascii="Arial" w:hAnsi="Arial" w:cs="Arial"/>
          <w:sz w:val="24"/>
          <w:szCs w:val="24"/>
        </w:rPr>
        <w:t>NIH Stem Cell Registry:</w:t>
      </w:r>
    </w:p>
    <w:p w14:paraId="7E810D78" w14:textId="77777777" w:rsidR="00B62DDA" w:rsidRPr="00B62DDA" w:rsidRDefault="00B62DDA" w:rsidP="00B62DDA">
      <w:pPr>
        <w:rPr>
          <w:rFonts w:ascii="Arial" w:hAnsi="Arial" w:cs="Arial"/>
          <w:sz w:val="24"/>
          <w:szCs w:val="24"/>
        </w:rPr>
      </w:pPr>
    </w:p>
    <w:p w14:paraId="59A16251" w14:textId="7E23E708" w:rsidR="00B62DDA" w:rsidRPr="00B62DDA" w:rsidRDefault="00B62DDA" w:rsidP="00B62DDA">
      <w:pPr>
        <w:rPr>
          <w:rFonts w:ascii="Arial" w:hAnsi="Arial" w:cs="Arial"/>
          <w:b/>
          <w:color w:val="000000"/>
          <w:sz w:val="24"/>
          <w:szCs w:val="24"/>
        </w:rPr>
      </w:pPr>
      <w:r w:rsidRPr="00B62DDA">
        <w:rPr>
          <w:rFonts w:ascii="Arial" w:hAnsi="Arial" w:cs="Arial"/>
          <w:sz w:val="24"/>
          <w:szCs w:val="24"/>
        </w:rPr>
        <w:t xml:space="preserve">I hereby certify that the statements in the </w:t>
      </w:r>
      <w:r w:rsidRPr="00B62DDA">
        <w:rPr>
          <w:rFonts w:ascii="Arial" w:hAnsi="Arial" w:cs="Arial"/>
          <w:bCs/>
          <w:sz w:val="24"/>
          <w:szCs w:val="24"/>
        </w:rPr>
        <w:t xml:space="preserve">Request for Human Embryonic Stem Cell Line </w:t>
      </w:r>
      <w:r w:rsidR="00376E6E" w:rsidRPr="00376E6E">
        <w:rPr>
          <w:rFonts w:ascii="Arial" w:hAnsi="Arial" w:cs="Arial"/>
          <w:bCs/>
          <w:i/>
          <w:iCs/>
          <w:sz w:val="24"/>
          <w:szCs w:val="24"/>
        </w:rPr>
        <w:t xml:space="preserve">(insert </w:t>
      </w:r>
      <w:proofErr w:type="spellStart"/>
      <w:r w:rsidR="00376E6E" w:rsidRPr="00376E6E">
        <w:rPr>
          <w:rFonts w:ascii="Arial" w:hAnsi="Arial" w:cs="Arial"/>
          <w:bCs/>
          <w:i/>
          <w:iCs/>
          <w:sz w:val="24"/>
          <w:szCs w:val="24"/>
        </w:rPr>
        <w:t>hESC</w:t>
      </w:r>
      <w:proofErr w:type="spellEnd"/>
      <w:r w:rsidR="00376E6E" w:rsidRPr="00376E6E">
        <w:rPr>
          <w:rFonts w:ascii="Arial" w:hAnsi="Arial" w:cs="Arial"/>
          <w:bCs/>
          <w:i/>
          <w:iCs/>
          <w:sz w:val="24"/>
          <w:szCs w:val="24"/>
        </w:rPr>
        <w:t xml:space="preserve"> line name)</w:t>
      </w:r>
      <w:r w:rsidRPr="00B62DDA">
        <w:rPr>
          <w:rFonts w:ascii="Arial" w:hAnsi="Arial" w:cs="Arial"/>
          <w:bCs/>
          <w:sz w:val="24"/>
          <w:szCs w:val="24"/>
        </w:rPr>
        <w:t xml:space="preserve"> to be approved for use in NIH Funded Research</w:t>
      </w:r>
      <w:r w:rsidRPr="00B62DDA">
        <w:rPr>
          <w:rFonts w:ascii="Arial" w:hAnsi="Arial" w:cs="Arial"/>
          <w:sz w:val="24"/>
          <w:szCs w:val="24"/>
        </w:rPr>
        <w:t xml:space="preserve"> (</w:t>
      </w:r>
      <w:hyperlink r:id="rId8" w:history="1">
        <w:r w:rsidRPr="00B62DDA">
          <w:rPr>
            <w:rStyle w:val="Hyperlink"/>
            <w:rFonts w:ascii="Arial" w:hAnsi="Arial" w:cs="Arial"/>
            <w:bCs/>
            <w:sz w:val="24"/>
            <w:szCs w:val="24"/>
          </w:rPr>
          <w:t>NIH Form 2890</w:t>
        </w:r>
      </w:hyperlink>
      <w:r w:rsidRPr="00B62DDA">
        <w:rPr>
          <w:rFonts w:ascii="Arial" w:hAnsi="Arial" w:cs="Arial"/>
          <w:bCs/>
          <w:sz w:val="24"/>
          <w:szCs w:val="24"/>
        </w:rPr>
        <w:t xml:space="preserve">), submitted by </w:t>
      </w:r>
      <w:r w:rsidR="00376E6E" w:rsidRPr="00376E6E">
        <w:rPr>
          <w:rFonts w:ascii="Arial" w:hAnsi="Arial" w:cs="Arial"/>
          <w:bCs/>
          <w:i/>
          <w:iCs/>
          <w:sz w:val="24"/>
          <w:szCs w:val="24"/>
        </w:rPr>
        <w:t>(insert name of PI or designee)</w:t>
      </w:r>
      <w:r w:rsidRPr="00B62DDA">
        <w:rPr>
          <w:rFonts w:ascii="Arial" w:hAnsi="Arial" w:cs="Arial"/>
          <w:bCs/>
          <w:sz w:val="24"/>
          <w:szCs w:val="24"/>
        </w:rPr>
        <w:t xml:space="preserve"> and below, are true, complete and accurate to the best of my knowledge.  I am aware that any false, fictitious, or fraudulent statements or claims may subject me to criminal, civil, or administrative penalties (U.S. Code, Title 18, Section1001). </w:t>
      </w:r>
      <w:r w:rsidRPr="00B62DDA">
        <w:rPr>
          <w:rStyle w:val="Strong"/>
          <w:rFonts w:ascii="Arial" w:hAnsi="Arial" w:cs="Arial"/>
          <w:b w:val="0"/>
          <w:color w:val="000000"/>
          <w:sz w:val="24"/>
          <w:szCs w:val="24"/>
        </w:rPr>
        <w:t>I also hereby confirm that any materials translated into English were accurately translated by an individual independent of my institution, who is fluent in English and the original language of the translated documents.</w:t>
      </w:r>
    </w:p>
    <w:p w14:paraId="4B3EF1F8" w14:textId="0D6C56B1" w:rsidR="00B62DDA" w:rsidRPr="00B62DDA" w:rsidRDefault="00B62DDA" w:rsidP="00B62DDA">
      <w:pPr>
        <w:rPr>
          <w:rFonts w:ascii="Arial" w:hAnsi="Arial" w:cs="Arial"/>
          <w:bCs/>
          <w:sz w:val="24"/>
          <w:szCs w:val="24"/>
        </w:rPr>
      </w:pPr>
      <w:r w:rsidRPr="00B62DDA">
        <w:rPr>
          <w:rFonts w:ascii="Arial" w:hAnsi="Arial" w:cs="Arial"/>
          <w:bCs/>
          <w:sz w:val="24"/>
          <w:szCs w:val="24"/>
        </w:rPr>
        <w:t>I further confirm that that I have the authority and/or rights pertaining to the human embryonic stem cell line(s) identified in item 6 of the form to make this request for NIH review and determination of eligibility for use in NIH funded research (</w:t>
      </w:r>
      <w:r w:rsidRPr="00B62DDA">
        <w:rPr>
          <w:rFonts w:ascii="Arial" w:hAnsi="Arial" w:cs="Arial"/>
          <w:bCs/>
          <w:i/>
          <w:iCs/>
          <w:sz w:val="24"/>
          <w:szCs w:val="24"/>
        </w:rPr>
        <w:t>e.g.,</w:t>
      </w:r>
      <w:r w:rsidRPr="00B62DDA">
        <w:rPr>
          <w:rFonts w:ascii="Arial" w:hAnsi="Arial" w:cs="Arial"/>
          <w:bCs/>
          <w:sz w:val="24"/>
          <w:szCs w:val="24"/>
        </w:rPr>
        <w:t xml:space="preserve"> I am the owner, deriver or licensee or have written permission of the same to submit). Any and all restrictions on the use of the stem cell line are clearly and completely identified in item 8 of the form.</w:t>
      </w:r>
    </w:p>
    <w:p w14:paraId="48D591AF" w14:textId="77777777" w:rsidR="00B62DDA" w:rsidRPr="00B62DDA" w:rsidRDefault="00B62DDA" w:rsidP="00B62DDA">
      <w:pPr>
        <w:rPr>
          <w:rFonts w:ascii="Arial" w:hAnsi="Arial" w:cs="Arial"/>
          <w:bCs/>
          <w:sz w:val="24"/>
          <w:szCs w:val="24"/>
        </w:rPr>
      </w:pPr>
      <w:r w:rsidRPr="00B62DDA">
        <w:rPr>
          <w:rFonts w:ascii="Arial" w:hAnsi="Arial" w:cs="Arial"/>
          <w:b/>
          <w:bCs/>
          <w:sz w:val="24"/>
          <w:szCs w:val="24"/>
        </w:rPr>
        <w:t>Assurance Statements</w:t>
      </w:r>
      <w:r w:rsidRPr="00B62DDA">
        <w:rPr>
          <w:rFonts w:ascii="Arial" w:hAnsi="Arial" w:cs="Arial"/>
          <w:bCs/>
          <w:sz w:val="24"/>
          <w:szCs w:val="24"/>
        </w:rPr>
        <w:t xml:space="preserve"> (mark the appropriate statement with an “X”; you may only check </w:t>
      </w:r>
      <w:r w:rsidRPr="00B62DDA">
        <w:rPr>
          <w:rFonts w:ascii="Arial" w:hAnsi="Arial" w:cs="Arial"/>
          <w:b/>
          <w:bCs/>
          <w:sz w:val="24"/>
          <w:szCs w:val="24"/>
        </w:rPr>
        <w:t>one</w:t>
      </w:r>
      <w:r w:rsidRPr="00B62DDA">
        <w:rPr>
          <w:rFonts w:ascii="Arial" w:hAnsi="Arial" w:cs="Arial"/>
          <w:bCs/>
          <w:sz w:val="24"/>
          <w:szCs w:val="24"/>
        </w:rPr>
        <w:t xml:space="preserve"> Assurance statement.):</w:t>
      </w:r>
    </w:p>
    <w:p w14:paraId="4442B134" w14:textId="77777777" w:rsidR="00B62DDA" w:rsidRPr="00B62DDA" w:rsidRDefault="00B62DDA" w:rsidP="00B62DDA">
      <w:pPr>
        <w:rPr>
          <w:rFonts w:ascii="Arial" w:hAnsi="Arial" w:cs="Arial"/>
          <w:bCs/>
          <w:sz w:val="24"/>
          <w:szCs w:val="24"/>
        </w:rPr>
      </w:pPr>
    </w:p>
    <w:p w14:paraId="4D94EE6F" w14:textId="6CBB2A31" w:rsidR="00B62DDA" w:rsidRPr="00B62DDA" w:rsidRDefault="00B62DDA" w:rsidP="00B62DDA">
      <w:pPr>
        <w:rPr>
          <w:rFonts w:ascii="Arial" w:hAnsi="Arial" w:cs="Arial"/>
          <w:b/>
          <w:bCs/>
          <w:sz w:val="24"/>
          <w:szCs w:val="24"/>
        </w:rPr>
      </w:pPr>
      <w:r w:rsidRPr="00B62DDA">
        <w:rPr>
          <w:rFonts w:ascii="Arial" w:hAnsi="Arial" w:cs="Arial"/>
          <w:b/>
          <w:bCs/>
          <w:sz w:val="24"/>
          <w:szCs w:val="24"/>
        </w:rPr>
        <w:t>__</w:t>
      </w:r>
      <w:r w:rsidR="00376E6E">
        <w:rPr>
          <w:rFonts w:ascii="Arial" w:hAnsi="Arial" w:cs="Arial"/>
          <w:b/>
          <w:bCs/>
          <w:sz w:val="24"/>
          <w:szCs w:val="24"/>
          <w:u w:val="single"/>
        </w:rPr>
        <w:t>_</w:t>
      </w:r>
      <w:r w:rsidRPr="00B62DDA">
        <w:rPr>
          <w:rFonts w:ascii="Arial" w:hAnsi="Arial" w:cs="Arial"/>
          <w:b/>
          <w:bCs/>
          <w:sz w:val="24"/>
          <w:szCs w:val="24"/>
        </w:rPr>
        <w:t>__ Assurance in accord with Section II(A) of the NIH Guidelines:</w:t>
      </w:r>
    </w:p>
    <w:p w14:paraId="658BEA4B" w14:textId="77777777" w:rsidR="00B62DDA" w:rsidRPr="00B62DDA" w:rsidRDefault="00B62DDA" w:rsidP="00B62DDA">
      <w:pPr>
        <w:rPr>
          <w:rFonts w:ascii="Arial" w:hAnsi="Arial" w:cs="Arial"/>
          <w:bCs/>
          <w:sz w:val="24"/>
          <w:szCs w:val="24"/>
        </w:rPr>
      </w:pPr>
    </w:p>
    <w:p w14:paraId="43A83482" w14:textId="77777777" w:rsidR="00B62DDA" w:rsidRPr="00B62DDA" w:rsidRDefault="00B62DDA" w:rsidP="00B62DDA">
      <w:pPr>
        <w:ind w:left="720"/>
        <w:rPr>
          <w:rFonts w:ascii="Arial" w:hAnsi="Arial" w:cs="Arial"/>
          <w:sz w:val="24"/>
          <w:szCs w:val="24"/>
        </w:rPr>
      </w:pPr>
      <w:r w:rsidRPr="00B62DDA">
        <w:rPr>
          <w:rFonts w:ascii="Arial" w:hAnsi="Arial" w:cs="Arial"/>
          <w:sz w:val="24"/>
          <w:szCs w:val="24"/>
        </w:rPr>
        <w:t xml:space="preserve">I hereby assure that the donation of the embryo from which the cell line(s) identified in item 6 was derived was in accordance with the elements of </w:t>
      </w:r>
      <w:hyperlink r:id="rId9" w:anchor="section2a" w:history="1">
        <w:r w:rsidRPr="00B62DDA">
          <w:rPr>
            <w:rStyle w:val="Hyperlink"/>
            <w:rFonts w:ascii="Arial" w:hAnsi="Arial" w:cs="Arial"/>
            <w:sz w:val="24"/>
            <w:szCs w:val="24"/>
          </w:rPr>
          <w:t>Section II(A)</w:t>
        </w:r>
      </w:hyperlink>
      <w:r w:rsidRPr="00B62DDA">
        <w:rPr>
          <w:rFonts w:ascii="Arial" w:hAnsi="Arial" w:cs="Arial"/>
          <w:sz w:val="24"/>
          <w:szCs w:val="24"/>
        </w:rPr>
        <w:t xml:space="preserve"> of the NIH Guidelines on Human Stem Cell Research.</w:t>
      </w:r>
    </w:p>
    <w:p w14:paraId="5D6AE121" w14:textId="3001AC04" w:rsidR="00B62DDA" w:rsidRPr="00B62DDA" w:rsidRDefault="00B62DDA" w:rsidP="00B62DDA">
      <w:pPr>
        <w:rPr>
          <w:rFonts w:ascii="Arial" w:hAnsi="Arial" w:cs="Arial"/>
          <w:color w:val="000000"/>
          <w:sz w:val="24"/>
          <w:szCs w:val="24"/>
        </w:rPr>
      </w:pPr>
      <w:r w:rsidRPr="00B62DDA">
        <w:rPr>
          <w:rFonts w:ascii="Arial" w:hAnsi="Arial" w:cs="Arial"/>
          <w:b/>
          <w:bCs/>
          <w:color w:val="000000"/>
          <w:sz w:val="24"/>
          <w:szCs w:val="24"/>
        </w:rPr>
        <w:lastRenderedPageBreak/>
        <w:t>OR</w:t>
      </w:r>
      <w:r w:rsidRPr="00B62DDA">
        <w:rPr>
          <w:rFonts w:ascii="Arial" w:hAnsi="Arial" w:cs="Arial"/>
          <w:color w:val="000000"/>
          <w:sz w:val="24"/>
          <w:szCs w:val="24"/>
        </w:rPr>
        <w:t xml:space="preserve"> </w:t>
      </w:r>
    </w:p>
    <w:p w14:paraId="684B933D" w14:textId="77777777" w:rsidR="00B62DDA" w:rsidRPr="00B62DDA" w:rsidRDefault="00B62DDA" w:rsidP="00B62DDA">
      <w:pPr>
        <w:rPr>
          <w:rFonts w:ascii="Arial" w:hAnsi="Arial" w:cs="Arial"/>
          <w:color w:val="000000"/>
          <w:sz w:val="24"/>
          <w:szCs w:val="24"/>
        </w:rPr>
      </w:pPr>
    </w:p>
    <w:p w14:paraId="178EFE22" w14:textId="06C153BA" w:rsidR="00B62DDA" w:rsidRPr="00B62DDA" w:rsidRDefault="00B62DDA" w:rsidP="00B62DDA">
      <w:pPr>
        <w:rPr>
          <w:rFonts w:ascii="Arial" w:hAnsi="Arial" w:cs="Arial"/>
          <w:color w:val="000000"/>
          <w:sz w:val="24"/>
          <w:szCs w:val="24"/>
        </w:rPr>
      </w:pPr>
      <w:r w:rsidRPr="00B62DDA">
        <w:rPr>
          <w:rFonts w:ascii="Arial" w:hAnsi="Arial" w:cs="Arial"/>
          <w:b/>
          <w:bCs/>
          <w:sz w:val="24"/>
          <w:szCs w:val="24"/>
        </w:rPr>
        <w:t>_____</w:t>
      </w:r>
      <w:r w:rsidRPr="00B62DDA">
        <w:rPr>
          <w:rFonts w:ascii="Arial" w:hAnsi="Arial" w:cs="Arial"/>
          <w:b/>
          <w:bCs/>
          <w:color w:val="000000"/>
          <w:sz w:val="24"/>
          <w:szCs w:val="24"/>
        </w:rPr>
        <w:t xml:space="preserve"> Assurance in accord with </w:t>
      </w:r>
      <w:hyperlink r:id="rId10" w:anchor="section2b" w:history="1">
        <w:r w:rsidRPr="00B62DDA">
          <w:rPr>
            <w:rFonts w:ascii="Arial" w:hAnsi="Arial" w:cs="Arial"/>
            <w:b/>
            <w:bCs/>
            <w:color w:val="3300CC"/>
            <w:sz w:val="24"/>
            <w:szCs w:val="24"/>
            <w:u w:val="single"/>
          </w:rPr>
          <w:t>Section II(B)</w:t>
        </w:r>
      </w:hyperlink>
      <w:r w:rsidRPr="00B62DDA">
        <w:rPr>
          <w:rFonts w:ascii="Arial" w:hAnsi="Arial" w:cs="Arial"/>
          <w:b/>
          <w:bCs/>
          <w:color w:val="000000"/>
          <w:sz w:val="24"/>
          <w:szCs w:val="24"/>
        </w:rPr>
        <w:t xml:space="preserve"> of the NIH Guidelines:</w:t>
      </w:r>
    </w:p>
    <w:tbl>
      <w:tblPr>
        <w:tblW w:w="846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8460"/>
      </w:tblGrid>
      <w:tr w:rsidR="00B62DDA" w:rsidRPr="00A57BAA" w14:paraId="6940F9A4" w14:textId="77777777" w:rsidTr="00B62DDA">
        <w:trPr>
          <w:tblCellSpacing w:w="0" w:type="dxa"/>
        </w:trPr>
        <w:tc>
          <w:tcPr>
            <w:tcW w:w="8460" w:type="dxa"/>
            <w:vAlign w:val="center"/>
          </w:tcPr>
          <w:p w14:paraId="20B20A47" w14:textId="34D3AF4D" w:rsidR="00B62DDA" w:rsidRPr="00A57BAA" w:rsidRDefault="00B62DDA" w:rsidP="000F6680">
            <w:pPr>
              <w:rPr>
                <w:rFonts w:ascii="Arial" w:hAnsi="Arial" w:cs="Arial"/>
                <w:bCs/>
                <w:sz w:val="24"/>
                <w:szCs w:val="24"/>
              </w:rPr>
            </w:pPr>
            <w:r w:rsidRPr="00A57BAA">
              <w:rPr>
                <w:rFonts w:ascii="Arial" w:hAnsi="Arial" w:cs="Arial"/>
                <w:bCs/>
                <w:sz w:val="24"/>
                <w:szCs w:val="24"/>
              </w:rPr>
              <w:t>I hereby assure that the embryo from which the cell line(s) identified in item 6</w:t>
            </w:r>
            <w:r>
              <w:rPr>
                <w:rFonts w:ascii="Arial" w:hAnsi="Arial" w:cs="Arial"/>
                <w:bCs/>
                <w:sz w:val="24"/>
                <w:szCs w:val="24"/>
              </w:rPr>
              <w:t xml:space="preserve"> </w:t>
            </w:r>
            <w:r w:rsidRPr="00A57BAA">
              <w:rPr>
                <w:rFonts w:ascii="Arial" w:hAnsi="Arial" w:cs="Arial"/>
                <w:bCs/>
                <w:sz w:val="24"/>
                <w:szCs w:val="24"/>
              </w:rPr>
              <w:t>of the form was derived was donated prior to July 7, 2009, and the embryo:</w:t>
            </w:r>
            <w:r>
              <w:rPr>
                <w:rFonts w:ascii="Arial" w:hAnsi="Arial" w:cs="Arial"/>
                <w:bCs/>
                <w:sz w:val="24"/>
                <w:szCs w:val="24"/>
              </w:rPr>
              <w:t xml:space="preserve"> </w:t>
            </w:r>
            <w:r w:rsidRPr="00A57BAA">
              <w:rPr>
                <w:rFonts w:ascii="Arial" w:hAnsi="Arial" w:cs="Arial"/>
                <w:bCs/>
                <w:sz w:val="24"/>
                <w:szCs w:val="24"/>
              </w:rPr>
              <w:t>1) was created using in vitro fertilization for reproductive purposes and was no</w:t>
            </w:r>
            <w:r>
              <w:rPr>
                <w:rFonts w:ascii="Arial" w:hAnsi="Arial" w:cs="Arial"/>
                <w:bCs/>
                <w:sz w:val="24"/>
                <w:szCs w:val="24"/>
              </w:rPr>
              <w:t xml:space="preserve"> </w:t>
            </w:r>
            <w:r w:rsidRPr="00A57BAA">
              <w:rPr>
                <w:rFonts w:ascii="Arial" w:hAnsi="Arial" w:cs="Arial"/>
                <w:bCs/>
                <w:sz w:val="24"/>
                <w:szCs w:val="24"/>
              </w:rPr>
              <w:t>longer needed for this purpose; and 2) was donated by individuals who sought</w:t>
            </w:r>
            <w:r>
              <w:rPr>
                <w:rFonts w:ascii="Arial" w:hAnsi="Arial" w:cs="Arial"/>
                <w:bCs/>
                <w:sz w:val="24"/>
                <w:szCs w:val="24"/>
              </w:rPr>
              <w:t xml:space="preserve"> </w:t>
            </w:r>
            <w:r w:rsidRPr="00A57BAA">
              <w:rPr>
                <w:rFonts w:ascii="Arial" w:hAnsi="Arial" w:cs="Arial"/>
                <w:bCs/>
                <w:sz w:val="24"/>
                <w:szCs w:val="24"/>
              </w:rPr>
              <w:t>reproductive treatment ("donor(s)") who gave voluntary written consent for the</w:t>
            </w:r>
            <w:r>
              <w:rPr>
                <w:rFonts w:ascii="Arial" w:hAnsi="Arial" w:cs="Arial"/>
                <w:bCs/>
                <w:sz w:val="24"/>
                <w:szCs w:val="24"/>
              </w:rPr>
              <w:t xml:space="preserve"> </w:t>
            </w:r>
            <w:r w:rsidRPr="00A57BAA">
              <w:rPr>
                <w:rFonts w:ascii="Arial" w:hAnsi="Arial" w:cs="Arial"/>
                <w:bCs/>
                <w:sz w:val="24"/>
                <w:szCs w:val="24"/>
              </w:rPr>
              <w:t>human embryo to be used for research purposes.</w:t>
            </w:r>
          </w:p>
        </w:tc>
      </w:tr>
    </w:tbl>
    <w:p w14:paraId="7CB5FD17" w14:textId="77777777" w:rsidR="00B62DDA" w:rsidRPr="00A57BAA" w:rsidRDefault="00B62DDA" w:rsidP="00B62DDA">
      <w:pPr>
        <w:rPr>
          <w:rFonts w:ascii="Arial" w:hAnsi="Arial" w:cs="Arial"/>
          <w:bCs/>
          <w:sz w:val="24"/>
          <w:szCs w:val="24"/>
        </w:rPr>
      </w:pPr>
      <w:r w:rsidRPr="00A57BAA">
        <w:rPr>
          <w:rFonts w:ascii="Arial" w:hAnsi="Arial" w:cs="Arial"/>
          <w:bCs/>
          <w:sz w:val="24"/>
          <w:szCs w:val="24"/>
        </w:rPr>
        <w:t xml:space="preserve">  </w:t>
      </w:r>
      <w:r w:rsidRPr="00A57BAA">
        <w:rPr>
          <w:rFonts w:ascii="Arial" w:hAnsi="Arial" w:cs="Arial"/>
          <w:b/>
          <w:bCs/>
          <w:sz w:val="24"/>
          <w:szCs w:val="24"/>
        </w:rPr>
        <w:t>OR</w:t>
      </w:r>
      <w:r w:rsidRPr="00A57BAA">
        <w:rPr>
          <w:rFonts w:ascii="Arial" w:hAnsi="Arial" w:cs="Arial"/>
          <w:bCs/>
          <w:sz w:val="24"/>
          <w:szCs w:val="24"/>
        </w:rPr>
        <w:t xml:space="preserve"> </w:t>
      </w:r>
      <w:r w:rsidRPr="00A57BAA">
        <w:rPr>
          <w:rFonts w:ascii="Arial" w:hAnsi="Arial" w:cs="Arial"/>
          <w:bCs/>
          <w:sz w:val="24"/>
          <w:szCs w:val="24"/>
        </w:rPr>
        <w:br/>
      </w:r>
      <w:r w:rsidRPr="00A57BAA">
        <w:rPr>
          <w:rFonts w:ascii="Arial" w:hAnsi="Arial" w:cs="Arial"/>
          <w:bCs/>
          <w:sz w:val="24"/>
          <w:szCs w:val="24"/>
        </w:rPr>
        <w:br/>
      </w:r>
      <w:r w:rsidRPr="00A57BAA">
        <w:rPr>
          <w:rFonts w:ascii="Arial" w:hAnsi="Arial" w:cs="Arial"/>
          <w:b/>
          <w:bCs/>
          <w:sz w:val="24"/>
          <w:szCs w:val="24"/>
        </w:rPr>
        <w:t xml:space="preserve">_____ Assurance in accord with </w:t>
      </w:r>
      <w:hyperlink r:id="rId11" w:anchor="section2c" w:history="1">
        <w:r w:rsidRPr="00A57BAA">
          <w:rPr>
            <w:rStyle w:val="Hyperlink"/>
            <w:rFonts w:ascii="Arial" w:hAnsi="Arial" w:cs="Arial"/>
            <w:b/>
            <w:bCs/>
            <w:sz w:val="24"/>
            <w:szCs w:val="24"/>
          </w:rPr>
          <w:t>Section II(C)</w:t>
        </w:r>
      </w:hyperlink>
      <w:r w:rsidRPr="00A57BAA">
        <w:rPr>
          <w:rFonts w:ascii="Arial" w:hAnsi="Arial" w:cs="Arial"/>
          <w:b/>
          <w:bCs/>
          <w:sz w:val="24"/>
          <w:szCs w:val="24"/>
        </w:rPr>
        <w:t xml:space="preserve"> of the NIH Guidelines:</w:t>
      </w:r>
      <w:r w:rsidRPr="00A57BAA">
        <w:rPr>
          <w:rFonts w:ascii="Arial" w:hAnsi="Arial" w:cs="Arial"/>
          <w:bCs/>
          <w:sz w:val="24"/>
          <w:szCs w:val="24"/>
        </w:rPr>
        <w:t xml:space="preserve"> </w:t>
      </w:r>
    </w:p>
    <w:tbl>
      <w:tblPr>
        <w:tblW w:w="846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8460"/>
      </w:tblGrid>
      <w:tr w:rsidR="00B62DDA" w:rsidRPr="00A57BAA" w14:paraId="408D4A9F" w14:textId="77777777" w:rsidTr="00B62DDA">
        <w:trPr>
          <w:tblCellSpacing w:w="0" w:type="dxa"/>
        </w:trPr>
        <w:tc>
          <w:tcPr>
            <w:tcW w:w="8460" w:type="dxa"/>
            <w:vAlign w:val="center"/>
          </w:tcPr>
          <w:p w14:paraId="16D33B0E" w14:textId="5B1D4C7B" w:rsidR="00B62DDA" w:rsidRPr="00A57BAA" w:rsidRDefault="00B62DDA" w:rsidP="000F6680">
            <w:pPr>
              <w:rPr>
                <w:rFonts w:ascii="Arial" w:hAnsi="Arial" w:cs="Arial"/>
                <w:bCs/>
                <w:sz w:val="24"/>
                <w:szCs w:val="24"/>
              </w:rPr>
            </w:pPr>
            <w:r w:rsidRPr="00A57BAA">
              <w:rPr>
                <w:rFonts w:ascii="Arial" w:hAnsi="Arial" w:cs="Arial"/>
                <w:bCs/>
                <w:sz w:val="24"/>
                <w:szCs w:val="24"/>
              </w:rPr>
              <w:t>I hereby assure that the embryo from which the cell line(s) identified in item 6</w:t>
            </w:r>
            <w:r>
              <w:rPr>
                <w:rFonts w:ascii="Arial" w:hAnsi="Arial" w:cs="Arial"/>
                <w:bCs/>
                <w:sz w:val="24"/>
                <w:szCs w:val="24"/>
              </w:rPr>
              <w:t xml:space="preserve"> </w:t>
            </w:r>
            <w:r w:rsidRPr="00A57BAA">
              <w:rPr>
                <w:rFonts w:ascii="Arial" w:hAnsi="Arial" w:cs="Arial"/>
                <w:bCs/>
                <w:sz w:val="24"/>
                <w:szCs w:val="24"/>
              </w:rPr>
              <w:t>of the form was derived was donated outside the United States on or after</w:t>
            </w:r>
            <w:r>
              <w:rPr>
                <w:rFonts w:ascii="Arial" w:hAnsi="Arial" w:cs="Arial"/>
                <w:bCs/>
                <w:sz w:val="24"/>
                <w:szCs w:val="24"/>
              </w:rPr>
              <w:t xml:space="preserve"> </w:t>
            </w:r>
            <w:r w:rsidRPr="00A57BAA">
              <w:rPr>
                <w:rFonts w:ascii="Arial" w:hAnsi="Arial" w:cs="Arial"/>
                <w:bCs/>
                <w:sz w:val="24"/>
                <w:szCs w:val="24"/>
              </w:rPr>
              <w:t>July 7, 2009, and the alternative procedural standards of the foreign country</w:t>
            </w:r>
            <w:r>
              <w:rPr>
                <w:rFonts w:ascii="Arial" w:hAnsi="Arial" w:cs="Arial"/>
                <w:bCs/>
                <w:sz w:val="24"/>
                <w:szCs w:val="24"/>
              </w:rPr>
              <w:t xml:space="preserve"> </w:t>
            </w:r>
            <w:r w:rsidRPr="00A57BAA">
              <w:rPr>
                <w:rFonts w:ascii="Arial" w:hAnsi="Arial" w:cs="Arial"/>
                <w:bCs/>
                <w:sz w:val="24"/>
                <w:szCs w:val="24"/>
              </w:rPr>
              <w:t>where the embryo was donated provide protections at least equivalent to</w:t>
            </w:r>
            <w:r>
              <w:rPr>
                <w:rFonts w:ascii="Arial" w:hAnsi="Arial" w:cs="Arial"/>
                <w:bCs/>
                <w:sz w:val="24"/>
                <w:szCs w:val="24"/>
              </w:rPr>
              <w:t xml:space="preserve"> </w:t>
            </w:r>
            <w:r w:rsidRPr="00A57BAA">
              <w:rPr>
                <w:rFonts w:ascii="Arial" w:hAnsi="Arial" w:cs="Arial"/>
                <w:bCs/>
                <w:sz w:val="24"/>
                <w:szCs w:val="24"/>
              </w:rPr>
              <w:t>those</w:t>
            </w:r>
            <w:r>
              <w:rPr>
                <w:rFonts w:ascii="Arial" w:hAnsi="Arial" w:cs="Arial"/>
                <w:bCs/>
                <w:sz w:val="24"/>
                <w:szCs w:val="24"/>
              </w:rPr>
              <w:t xml:space="preserve"> </w:t>
            </w:r>
            <w:r w:rsidRPr="00A57BAA">
              <w:rPr>
                <w:rFonts w:ascii="Arial" w:hAnsi="Arial" w:cs="Arial"/>
                <w:bCs/>
                <w:sz w:val="24"/>
                <w:szCs w:val="24"/>
              </w:rPr>
              <w:t xml:space="preserve">provided by </w:t>
            </w:r>
            <w:hyperlink r:id="rId12" w:anchor="section2a" w:history="1">
              <w:r w:rsidRPr="00A57BAA">
                <w:rPr>
                  <w:rStyle w:val="Hyperlink"/>
                  <w:rFonts w:ascii="Arial" w:hAnsi="Arial" w:cs="Arial"/>
                  <w:bCs/>
                  <w:sz w:val="24"/>
                  <w:szCs w:val="24"/>
                </w:rPr>
                <w:t>Section II(A)</w:t>
              </w:r>
            </w:hyperlink>
            <w:r w:rsidRPr="00A57BAA">
              <w:rPr>
                <w:rFonts w:ascii="Arial" w:hAnsi="Arial" w:cs="Arial"/>
                <w:bCs/>
                <w:sz w:val="24"/>
                <w:szCs w:val="24"/>
              </w:rPr>
              <w:t xml:space="preserve"> of the NIH </w:t>
            </w:r>
            <w:hyperlink r:id="rId13" w:history="1">
              <w:r w:rsidRPr="00A57BAA">
                <w:rPr>
                  <w:rStyle w:val="Hyperlink"/>
                  <w:rFonts w:ascii="Arial" w:hAnsi="Arial" w:cs="Arial"/>
                  <w:bCs/>
                  <w:sz w:val="24"/>
                  <w:szCs w:val="24"/>
                </w:rPr>
                <w:t>Guidelines on Human Stem Cell Research</w:t>
              </w:r>
            </w:hyperlink>
            <w:r w:rsidRPr="00A57BAA">
              <w:rPr>
                <w:rFonts w:ascii="Arial" w:hAnsi="Arial" w:cs="Arial"/>
                <w:bCs/>
                <w:sz w:val="24"/>
                <w:szCs w:val="24"/>
              </w:rPr>
              <w:t>.</w:t>
            </w:r>
          </w:p>
        </w:tc>
      </w:tr>
    </w:tbl>
    <w:p w14:paraId="023645C4" w14:textId="0E0C039F" w:rsidR="00B62DDA" w:rsidRPr="00B62DDA" w:rsidRDefault="00B62DDA" w:rsidP="00B62DDA">
      <w:pPr>
        <w:rPr>
          <w:rFonts w:ascii="Arial" w:hAnsi="Arial" w:cs="Arial"/>
          <w:bCs/>
          <w:sz w:val="24"/>
          <w:szCs w:val="24"/>
        </w:rPr>
      </w:pPr>
      <w:r w:rsidRPr="00B62DDA">
        <w:rPr>
          <w:rFonts w:ascii="Arial" w:hAnsi="Arial" w:cs="Arial"/>
          <w:bCs/>
          <w:sz w:val="24"/>
          <w:szCs w:val="24"/>
        </w:rPr>
        <w:t>I acknowledge that I have read, understood, and agreed to the information provided on the form, including the Instructions for completing the form, and the Certification, Authority and Assurance provided above.</w:t>
      </w:r>
    </w:p>
    <w:p w14:paraId="3320B03C" w14:textId="77777777" w:rsidR="00B62DDA" w:rsidRDefault="00B62DDA" w:rsidP="00B62DDA">
      <w:pPr>
        <w:rPr>
          <w:rFonts w:ascii="Arial" w:hAnsi="Arial" w:cs="Arial"/>
          <w:bCs/>
        </w:rPr>
      </w:pPr>
    </w:p>
    <w:p w14:paraId="38A84E5E" w14:textId="7687C651" w:rsidR="00FE7B51" w:rsidRPr="00B62DDA" w:rsidRDefault="002A4A9B" w:rsidP="00FE7B51">
      <w:pPr>
        <w:pStyle w:val="Body"/>
        <w:tabs>
          <w:tab w:val="left" w:pos="-6840"/>
          <w:tab w:val="left" w:pos="5040"/>
        </w:tabs>
        <w:spacing w:before="0"/>
        <w:ind w:right="-360"/>
        <w:jc w:val="left"/>
        <w:rPr>
          <w:rFonts w:ascii="Arial" w:hAnsi="Arial" w:cs="Arial"/>
          <w:sz w:val="24"/>
          <w:szCs w:val="24"/>
        </w:rPr>
      </w:pPr>
      <w:r w:rsidRPr="00B62DDA">
        <w:rPr>
          <w:rFonts w:ascii="Arial" w:hAnsi="Arial" w:cs="Arial"/>
          <w:sz w:val="24"/>
          <w:szCs w:val="24"/>
        </w:rPr>
        <w:t>Sincerely,</w:t>
      </w:r>
    </w:p>
    <w:p w14:paraId="374C7322" w14:textId="77777777" w:rsidR="002A4A9B" w:rsidRPr="00B62DDA" w:rsidRDefault="002A4A9B" w:rsidP="00FE7B51">
      <w:pPr>
        <w:pStyle w:val="Body"/>
        <w:tabs>
          <w:tab w:val="left" w:pos="-6840"/>
          <w:tab w:val="left" w:pos="5040"/>
        </w:tabs>
        <w:spacing w:before="0"/>
        <w:ind w:right="-360"/>
        <w:jc w:val="left"/>
        <w:rPr>
          <w:rFonts w:ascii="Arial" w:hAnsi="Arial" w:cs="Arial"/>
          <w:sz w:val="24"/>
          <w:szCs w:val="24"/>
        </w:rPr>
      </w:pPr>
    </w:p>
    <w:p w14:paraId="436F7E9A" w14:textId="77777777" w:rsidR="002A4A9B" w:rsidRPr="00B62DDA" w:rsidRDefault="002A4A9B" w:rsidP="00FE7B51">
      <w:pPr>
        <w:pStyle w:val="Body"/>
        <w:tabs>
          <w:tab w:val="left" w:pos="-6840"/>
          <w:tab w:val="left" w:pos="5040"/>
        </w:tabs>
        <w:spacing w:before="0"/>
        <w:ind w:right="-360"/>
        <w:jc w:val="left"/>
        <w:rPr>
          <w:rFonts w:ascii="Arial" w:hAnsi="Arial" w:cs="Arial"/>
          <w:sz w:val="24"/>
          <w:szCs w:val="24"/>
        </w:rPr>
      </w:pPr>
    </w:p>
    <w:p w14:paraId="6E0252EE" w14:textId="77777777" w:rsidR="00DD09F6" w:rsidRPr="00B62DDA" w:rsidRDefault="00DD09F6" w:rsidP="00FE7B51">
      <w:pPr>
        <w:pStyle w:val="Body"/>
        <w:tabs>
          <w:tab w:val="left" w:pos="-6840"/>
          <w:tab w:val="left" w:pos="5040"/>
        </w:tabs>
        <w:spacing w:before="0"/>
        <w:ind w:right="-360"/>
        <w:jc w:val="left"/>
        <w:rPr>
          <w:rFonts w:ascii="Arial" w:hAnsi="Arial" w:cs="Arial"/>
          <w:iCs/>
          <w:sz w:val="24"/>
          <w:szCs w:val="24"/>
        </w:rPr>
      </w:pPr>
    </w:p>
    <w:p w14:paraId="615E6ABB" w14:textId="77777777" w:rsidR="0063391A" w:rsidRPr="00B62DDA" w:rsidRDefault="0063391A" w:rsidP="00FE7B51">
      <w:pPr>
        <w:pStyle w:val="Body"/>
        <w:tabs>
          <w:tab w:val="left" w:pos="-6840"/>
          <w:tab w:val="left" w:pos="5040"/>
        </w:tabs>
        <w:spacing w:before="0"/>
        <w:ind w:right="-360"/>
        <w:jc w:val="left"/>
        <w:rPr>
          <w:rFonts w:ascii="Arial" w:hAnsi="Arial" w:cs="Arial"/>
          <w:iCs/>
          <w:sz w:val="24"/>
          <w:szCs w:val="24"/>
        </w:rPr>
      </w:pPr>
    </w:p>
    <w:p w14:paraId="4BC24097" w14:textId="77777777" w:rsidR="0063391A" w:rsidRPr="00B62DDA" w:rsidRDefault="0063391A" w:rsidP="00FE7B51">
      <w:pPr>
        <w:pStyle w:val="Body"/>
        <w:tabs>
          <w:tab w:val="left" w:pos="-6840"/>
          <w:tab w:val="left" w:pos="5040"/>
        </w:tabs>
        <w:spacing w:before="0"/>
        <w:ind w:right="-360"/>
        <w:jc w:val="left"/>
        <w:rPr>
          <w:rFonts w:ascii="Arial" w:hAnsi="Arial" w:cs="Arial"/>
          <w:iCs/>
          <w:sz w:val="24"/>
          <w:szCs w:val="24"/>
        </w:rPr>
      </w:pPr>
    </w:p>
    <w:p w14:paraId="741ECF98" w14:textId="77777777" w:rsidR="00FE7B51" w:rsidRPr="00B62DDA" w:rsidRDefault="00FE7B51" w:rsidP="002A4A9B">
      <w:pPr>
        <w:spacing w:after="0"/>
        <w:rPr>
          <w:rFonts w:ascii="Arial" w:hAnsi="Arial" w:cs="Arial"/>
          <w:color w:val="000000"/>
          <w:sz w:val="24"/>
          <w:szCs w:val="24"/>
        </w:rPr>
      </w:pPr>
      <w:r w:rsidRPr="00B62DDA">
        <w:rPr>
          <w:rFonts w:ascii="Arial" w:hAnsi="Arial" w:cs="Arial"/>
          <w:color w:val="000000"/>
          <w:sz w:val="24"/>
          <w:szCs w:val="24"/>
        </w:rPr>
        <w:t>Edward Kuczynski</w:t>
      </w:r>
    </w:p>
    <w:p w14:paraId="5D0EEE35" w14:textId="77777777" w:rsidR="00FE7B51" w:rsidRPr="00B62DDA" w:rsidRDefault="00FE7B51" w:rsidP="002A4A9B">
      <w:pPr>
        <w:spacing w:after="0"/>
        <w:rPr>
          <w:rFonts w:ascii="Arial" w:hAnsi="Arial" w:cs="Arial"/>
          <w:color w:val="000000"/>
          <w:sz w:val="24"/>
          <w:szCs w:val="24"/>
        </w:rPr>
      </w:pPr>
      <w:r w:rsidRPr="00B62DDA">
        <w:rPr>
          <w:rFonts w:ascii="Arial" w:hAnsi="Arial" w:cs="Arial"/>
          <w:color w:val="000000"/>
          <w:sz w:val="24"/>
          <w:szCs w:val="24"/>
        </w:rPr>
        <w:t>Director, Human Research Protection Program</w:t>
      </w:r>
    </w:p>
    <w:p w14:paraId="20D547FD" w14:textId="77777777" w:rsidR="00FE7B51" w:rsidRPr="00B62DDA" w:rsidRDefault="00FE7B51" w:rsidP="002A4A9B">
      <w:pPr>
        <w:spacing w:after="0"/>
        <w:rPr>
          <w:rFonts w:ascii="Arial" w:hAnsi="Arial" w:cs="Arial"/>
          <w:color w:val="000000"/>
          <w:sz w:val="24"/>
          <w:szCs w:val="24"/>
        </w:rPr>
      </w:pPr>
      <w:r w:rsidRPr="00B62DDA">
        <w:rPr>
          <w:rFonts w:ascii="Arial" w:hAnsi="Arial" w:cs="Arial"/>
          <w:color w:val="000000"/>
          <w:sz w:val="24"/>
          <w:szCs w:val="24"/>
        </w:rPr>
        <w:t>Office of Research</w:t>
      </w:r>
    </w:p>
    <w:p w14:paraId="20CB0830" w14:textId="55A6EEE2" w:rsidR="00F755A5" w:rsidRPr="00B62DDA" w:rsidRDefault="00FE7B51" w:rsidP="00B62DDA">
      <w:pPr>
        <w:rPr>
          <w:rFonts w:ascii="Arial" w:hAnsi="Arial" w:cs="Arial"/>
          <w:color w:val="000000"/>
          <w:sz w:val="24"/>
          <w:szCs w:val="24"/>
        </w:rPr>
      </w:pPr>
      <w:r w:rsidRPr="00B62DDA">
        <w:rPr>
          <w:rFonts w:ascii="Arial" w:hAnsi="Arial" w:cs="Arial"/>
          <w:color w:val="000000"/>
          <w:sz w:val="24"/>
          <w:szCs w:val="24"/>
        </w:rPr>
        <w:t>University of California, San Francisco</w:t>
      </w:r>
    </w:p>
    <w:sectPr w:rsidR="00F755A5" w:rsidRPr="00B62DDA" w:rsidSect="008A1D20">
      <w:headerReference w:type="default" r:id="rId14"/>
      <w:headerReference w:type="first" r:id="rId15"/>
      <w:footerReference w:type="first" r:id="rId16"/>
      <w:pgSz w:w="12240" w:h="15840"/>
      <w:pgMar w:top="2160" w:right="1440" w:bottom="1080" w:left="1440" w:header="13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30B4" w14:textId="77777777" w:rsidR="00455619" w:rsidRDefault="00455619" w:rsidP="00C63D49">
      <w:r>
        <w:separator/>
      </w:r>
    </w:p>
  </w:endnote>
  <w:endnote w:type="continuationSeparator" w:id="0">
    <w:p w14:paraId="498EF5C2" w14:textId="77777777" w:rsidR="00455619" w:rsidRDefault="00455619" w:rsidP="00C6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108B" w14:textId="77777777" w:rsidR="00143728" w:rsidRDefault="00680816" w:rsidP="00F56A0B">
    <w:pPr>
      <w:framePr w:w="3139" w:h="15826" w:hSpace="187" w:wrap="around" w:vAnchor="text" w:hAnchor="page" w:x="1" w:y="-14831"/>
      <w:spacing w:before="240"/>
      <w:rPr>
        <w:noProof/>
      </w:rPr>
    </w:pPr>
    <w:r>
      <w:rPr>
        <w:noProof/>
      </w:rPr>
      <w:drawing>
        <wp:anchor distT="0" distB="0" distL="114300" distR="114300" simplePos="0" relativeHeight="251658240" behindDoc="1" locked="0" layoutInCell="1" allowOverlap="1" wp14:anchorId="624C0BA1" wp14:editId="1A670AF0">
          <wp:simplePos x="0" y="0"/>
          <wp:positionH relativeFrom="page">
            <wp:align>left</wp:align>
          </wp:positionH>
          <wp:positionV relativeFrom="page">
            <wp:align>top</wp:align>
          </wp:positionV>
          <wp:extent cx="2523744" cy="10094976"/>
          <wp:effectExtent l="0" t="0" r="3810" b="1905"/>
          <wp:wrapNone/>
          <wp:docPr id="1372919732" name="Picture 1372919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SF Academic Logo, Seal, Text.jpg"/>
                  <pic:cNvPicPr/>
                </pic:nvPicPr>
                <pic:blipFill>
                  <a:blip r:embed="rId1"/>
                  <a:stretch>
                    <a:fillRect/>
                  </a:stretch>
                </pic:blipFill>
                <pic:spPr>
                  <a:xfrm>
                    <a:off x="0" y="0"/>
                    <a:ext cx="2523744" cy="10094976"/>
                  </a:xfrm>
                  <a:prstGeom prst="rect">
                    <a:avLst/>
                  </a:prstGeom>
                </pic:spPr>
              </pic:pic>
            </a:graphicData>
          </a:graphic>
          <wp14:sizeRelH relativeFrom="margin">
            <wp14:pctWidth>0</wp14:pctWidth>
          </wp14:sizeRelH>
          <wp14:sizeRelV relativeFrom="margin">
            <wp14:pctHeight>0</wp14:pctHeight>
          </wp14:sizeRelV>
        </wp:anchor>
      </w:drawing>
    </w:r>
  </w:p>
  <w:p w14:paraId="443D5C05" w14:textId="77777777" w:rsidR="00143728" w:rsidRDefault="0014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C766" w14:textId="77777777" w:rsidR="00455619" w:rsidRDefault="00455619" w:rsidP="00C63D49">
      <w:r>
        <w:separator/>
      </w:r>
    </w:p>
  </w:footnote>
  <w:footnote w:type="continuationSeparator" w:id="0">
    <w:p w14:paraId="4CBF9FD1" w14:textId="77777777" w:rsidR="00455619" w:rsidRDefault="00455619" w:rsidP="00C6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FB9A" w14:textId="48B618DF" w:rsidR="008A1D20" w:rsidRPr="00B62DDA" w:rsidRDefault="00B62DDA" w:rsidP="002A4A9B">
    <w:pPr>
      <w:pStyle w:val="Header"/>
      <w:spacing w:after="0"/>
      <w:rPr>
        <w:rFonts w:asciiTheme="majorHAnsi" w:hAnsiTheme="majorHAnsi" w:cstheme="majorHAnsi"/>
        <w:b/>
        <w:bCs/>
        <w:sz w:val="20"/>
        <w:szCs w:val="20"/>
      </w:rPr>
    </w:pPr>
    <w:r w:rsidRPr="00B62DDA">
      <w:rPr>
        <w:rFonts w:asciiTheme="majorHAnsi" w:hAnsiTheme="majorHAnsi" w:cstheme="majorHAnsi"/>
        <w:b/>
        <w:bCs/>
        <w:sz w:val="20"/>
        <w:szCs w:val="20"/>
      </w:rPr>
      <w:t>NIH Stem Cell Registry</w:t>
    </w:r>
  </w:p>
  <w:p w14:paraId="4ABBE6BA" w14:textId="4291E63A" w:rsidR="00B62DDA" w:rsidRPr="00B62DDA" w:rsidRDefault="00B62DDA" w:rsidP="002A4A9B">
    <w:pPr>
      <w:pStyle w:val="Header"/>
      <w:spacing w:after="0"/>
      <w:rPr>
        <w:rFonts w:asciiTheme="majorHAnsi" w:hAnsiTheme="majorHAnsi" w:cstheme="majorHAnsi"/>
        <w:b/>
        <w:bCs/>
        <w:sz w:val="20"/>
        <w:szCs w:val="20"/>
      </w:rPr>
    </w:pPr>
    <w:r w:rsidRPr="00B62DDA">
      <w:rPr>
        <w:rFonts w:asciiTheme="majorHAnsi" w:hAnsiTheme="majorHAnsi" w:cstheme="majorHAnsi"/>
        <w:b/>
        <w:bCs/>
        <w:sz w:val="20"/>
        <w:szCs w:val="20"/>
      </w:rPr>
      <w:t>Signing Official Certification Letter</w:t>
    </w:r>
  </w:p>
  <w:p w14:paraId="29385B94" w14:textId="0FABF036" w:rsidR="008A1D20" w:rsidRPr="00B62DDA" w:rsidRDefault="00332D9A" w:rsidP="002A4A9B">
    <w:pPr>
      <w:pStyle w:val="Header"/>
      <w:spacing w:after="0"/>
      <w:rPr>
        <w:rFonts w:asciiTheme="majorHAnsi" w:hAnsiTheme="majorHAnsi" w:cstheme="majorHAnsi"/>
        <w:b/>
        <w:bCs/>
        <w:sz w:val="20"/>
        <w:szCs w:val="20"/>
      </w:rPr>
    </w:pPr>
    <w:r w:rsidRPr="00B62DDA">
      <w:rPr>
        <w:rFonts w:asciiTheme="majorHAnsi" w:hAnsiTheme="majorHAnsi" w:cstheme="majorHAnsi"/>
        <w:b/>
        <w:bCs/>
        <w:sz w:val="20"/>
        <w:szCs w:val="20"/>
      </w:rPr>
      <w:t xml:space="preserve">Page </w:t>
    </w:r>
    <w:r w:rsidRPr="00B62DDA">
      <w:rPr>
        <w:rFonts w:asciiTheme="majorHAnsi" w:hAnsiTheme="majorHAnsi" w:cstheme="majorHAnsi"/>
        <w:b/>
        <w:bCs/>
        <w:sz w:val="20"/>
        <w:szCs w:val="20"/>
      </w:rPr>
      <w:fldChar w:fldCharType="begin"/>
    </w:r>
    <w:r w:rsidRPr="00B62DDA">
      <w:rPr>
        <w:rFonts w:asciiTheme="majorHAnsi" w:hAnsiTheme="majorHAnsi" w:cstheme="majorHAnsi"/>
        <w:b/>
        <w:bCs/>
        <w:sz w:val="20"/>
        <w:szCs w:val="20"/>
      </w:rPr>
      <w:instrText xml:space="preserve"> PAGE </w:instrText>
    </w:r>
    <w:r w:rsidRPr="00B62DDA">
      <w:rPr>
        <w:rFonts w:asciiTheme="majorHAnsi" w:hAnsiTheme="majorHAnsi" w:cstheme="majorHAnsi"/>
        <w:b/>
        <w:bCs/>
        <w:sz w:val="20"/>
        <w:szCs w:val="20"/>
      </w:rPr>
      <w:fldChar w:fldCharType="separate"/>
    </w:r>
    <w:r w:rsidRPr="00B62DDA">
      <w:rPr>
        <w:rFonts w:asciiTheme="majorHAnsi" w:hAnsiTheme="majorHAnsi" w:cstheme="majorHAnsi"/>
        <w:b/>
        <w:bCs/>
        <w:noProof/>
        <w:sz w:val="20"/>
        <w:szCs w:val="20"/>
      </w:rPr>
      <w:t>2</w:t>
    </w:r>
    <w:r w:rsidRPr="00B62DDA">
      <w:rPr>
        <w:rFonts w:asciiTheme="majorHAnsi" w:hAnsiTheme="majorHAnsi" w:cstheme="majorHAnsi"/>
        <w:b/>
        <w:bCs/>
        <w:sz w:val="20"/>
        <w:szCs w:val="20"/>
      </w:rPr>
      <w:fldChar w:fldCharType="end"/>
    </w:r>
    <w:r w:rsidRPr="00B62DDA">
      <w:rPr>
        <w:rFonts w:asciiTheme="majorHAnsi" w:hAnsiTheme="majorHAnsi" w:cstheme="majorHAnsi"/>
        <w:b/>
        <w:bCs/>
        <w:sz w:val="20"/>
        <w:szCs w:val="20"/>
      </w:rPr>
      <w:t xml:space="preserve"> of </w:t>
    </w:r>
    <w:r w:rsidRPr="00B62DDA">
      <w:rPr>
        <w:rFonts w:asciiTheme="majorHAnsi" w:hAnsiTheme="majorHAnsi" w:cstheme="majorHAnsi"/>
        <w:b/>
        <w:bCs/>
        <w:sz w:val="20"/>
        <w:szCs w:val="20"/>
      </w:rPr>
      <w:fldChar w:fldCharType="begin"/>
    </w:r>
    <w:r w:rsidRPr="00B62DDA">
      <w:rPr>
        <w:rFonts w:asciiTheme="majorHAnsi" w:hAnsiTheme="majorHAnsi" w:cstheme="majorHAnsi"/>
        <w:b/>
        <w:bCs/>
        <w:sz w:val="20"/>
        <w:szCs w:val="20"/>
      </w:rPr>
      <w:instrText xml:space="preserve"> NUMPAGES </w:instrText>
    </w:r>
    <w:r w:rsidRPr="00B62DDA">
      <w:rPr>
        <w:rFonts w:asciiTheme="majorHAnsi" w:hAnsiTheme="majorHAnsi" w:cstheme="majorHAnsi"/>
        <w:b/>
        <w:bCs/>
        <w:sz w:val="20"/>
        <w:szCs w:val="20"/>
      </w:rPr>
      <w:fldChar w:fldCharType="separate"/>
    </w:r>
    <w:r w:rsidRPr="00B62DDA">
      <w:rPr>
        <w:rFonts w:asciiTheme="majorHAnsi" w:hAnsiTheme="majorHAnsi" w:cstheme="majorHAnsi"/>
        <w:b/>
        <w:bCs/>
        <w:noProof/>
        <w:sz w:val="20"/>
        <w:szCs w:val="20"/>
      </w:rPr>
      <w:t>5</w:t>
    </w:r>
    <w:r w:rsidRPr="00B62DDA">
      <w:rPr>
        <w:rFonts w:asciiTheme="majorHAnsi" w:hAnsiTheme="majorHAnsi" w:cstheme="majorHAnsi"/>
        <w:b/>
        <w:bCs/>
        <w:sz w:val="20"/>
        <w:szCs w:val="20"/>
      </w:rPr>
      <w:fldChar w:fldCharType="end"/>
    </w:r>
  </w:p>
  <w:p w14:paraId="401F5F80" w14:textId="77777777" w:rsidR="00D366EE" w:rsidRPr="00067682" w:rsidRDefault="00D366EE" w:rsidP="002A4A9B">
    <w:pPr>
      <w:pStyle w:val="Header"/>
      <w:spacing w:after="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5A35" w14:textId="77777777" w:rsidR="00143728" w:rsidRPr="00C63D49" w:rsidRDefault="00143728" w:rsidP="00D97222">
    <w:pPr>
      <w:framePr w:w="12240" w:h="2581" w:hSpace="187" w:wrap="around" w:vAnchor="text" w:hAnchor="page" w:x="1" w:y="-719"/>
      <w:spacing w:before="240"/>
      <w:rPr>
        <w:noProof/>
      </w:rPr>
    </w:pPr>
  </w:p>
  <w:p w14:paraId="523A70E1" w14:textId="77777777" w:rsidR="00143728" w:rsidRDefault="001C3FB8">
    <w:pPr>
      <w:pStyle w:val="Header"/>
    </w:pPr>
    <w:r>
      <w:rPr>
        <w:noProof/>
      </w:rPr>
      <mc:AlternateContent>
        <mc:Choice Requires="wps">
          <w:drawing>
            <wp:anchor distT="0" distB="0" distL="114300" distR="114300" simplePos="0" relativeHeight="251659264" behindDoc="0" locked="0" layoutInCell="1" allowOverlap="1" wp14:anchorId="786E6669" wp14:editId="568A298B">
              <wp:simplePos x="0" y="0"/>
              <wp:positionH relativeFrom="column">
                <wp:posOffset>-558800</wp:posOffset>
              </wp:positionH>
              <wp:positionV relativeFrom="paragraph">
                <wp:posOffset>558800</wp:posOffset>
              </wp:positionV>
              <wp:extent cx="1467134" cy="223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7134" cy="2235200"/>
                      </a:xfrm>
                      <a:prstGeom prst="rect">
                        <a:avLst/>
                      </a:prstGeom>
                      <a:solidFill>
                        <a:schemeClr val="lt1"/>
                      </a:solidFill>
                      <a:ln w="6350">
                        <a:noFill/>
                      </a:ln>
                    </wps:spPr>
                    <wps:txbx>
                      <w:txbxContent>
                        <w:p w14:paraId="7E1B5ECB" w14:textId="77777777" w:rsidR="001C3FB8" w:rsidRPr="001C3FB8" w:rsidRDefault="001C3FB8">
                          <w:pPr>
                            <w:rPr>
                              <w:rFonts w:ascii="Arial" w:hAnsi="Arial" w:cs="Arial"/>
                              <w:b/>
                              <w:color w:val="17365D" w:themeColor="text2" w:themeShade="BF"/>
                              <w:sz w:val="16"/>
                              <w:szCs w:val="16"/>
                            </w:rPr>
                          </w:pPr>
                          <w:r w:rsidRPr="001C3FB8">
                            <w:rPr>
                              <w:rFonts w:ascii="Arial" w:hAnsi="Arial" w:cs="Arial"/>
                              <w:b/>
                              <w:color w:val="17365D" w:themeColor="text2" w:themeShade="BF"/>
                              <w:sz w:val="16"/>
                              <w:szCs w:val="16"/>
                            </w:rPr>
                            <w:t>Human Research Protection Program</w:t>
                          </w:r>
                        </w:p>
                        <w:p w14:paraId="7B108821" w14:textId="77777777" w:rsidR="001C3FB8" w:rsidRPr="001C3FB8" w:rsidRDefault="001C3FB8">
                          <w:pPr>
                            <w:rPr>
                              <w:rFonts w:ascii="Arial" w:hAnsi="Arial" w:cs="Arial"/>
                              <w:color w:val="17365D" w:themeColor="text2" w:themeShade="BF"/>
                              <w:sz w:val="16"/>
                              <w:szCs w:val="16"/>
                            </w:rPr>
                          </w:pPr>
                        </w:p>
                        <w:p w14:paraId="444359E4"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Institutional Review Board (IRB)</w:t>
                          </w:r>
                        </w:p>
                        <w:p w14:paraId="66DC5C10"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Quality Improvement Unit (QIU)</w:t>
                          </w:r>
                        </w:p>
                        <w:p w14:paraId="2EC4C2A8"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Gamete, Embryo and Stem Cell Research Committee (GESCR)</w:t>
                          </w:r>
                        </w:p>
                        <w:p w14:paraId="4D6C6FA3" w14:textId="77777777" w:rsidR="001C3FB8" w:rsidRPr="001C3FB8" w:rsidRDefault="001C3FB8">
                          <w:pPr>
                            <w:rPr>
                              <w:rFonts w:ascii="Arial" w:hAnsi="Arial" w:cs="Arial"/>
                              <w:color w:val="17365D" w:themeColor="text2" w:themeShade="BF"/>
                              <w:sz w:val="14"/>
                              <w:szCs w:val="14"/>
                            </w:rPr>
                          </w:pPr>
                        </w:p>
                        <w:p w14:paraId="54039A6D" w14:textId="075521F6" w:rsidR="001C3FB8" w:rsidRPr="001C3FB8" w:rsidRDefault="00F755A5">
                          <w:pPr>
                            <w:rPr>
                              <w:rFonts w:ascii="Arial" w:hAnsi="Arial" w:cs="Arial"/>
                              <w:color w:val="17365D" w:themeColor="text2" w:themeShade="BF"/>
                              <w:sz w:val="14"/>
                              <w:szCs w:val="14"/>
                            </w:rPr>
                          </w:pPr>
                          <w:r>
                            <w:rPr>
                              <w:rFonts w:ascii="Arial" w:hAnsi="Arial" w:cs="Arial"/>
                              <w:color w:val="17365D" w:themeColor="text2" w:themeShade="BF"/>
                              <w:sz w:val="14"/>
                              <w:szCs w:val="14"/>
                            </w:rPr>
                            <w:t>490 Illinois Street, Floor 6</w:t>
                          </w:r>
                        </w:p>
                        <w:p w14:paraId="29483C1D" w14:textId="223D4346"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San Francisco, CA 941</w:t>
                          </w:r>
                          <w:r w:rsidR="00F755A5">
                            <w:rPr>
                              <w:rFonts w:ascii="Arial" w:hAnsi="Arial" w:cs="Arial"/>
                              <w:color w:val="17365D" w:themeColor="text2" w:themeShade="BF"/>
                              <w:sz w:val="14"/>
                              <w:szCs w:val="14"/>
                            </w:rPr>
                            <w:t>43</w:t>
                          </w:r>
                        </w:p>
                        <w:p w14:paraId="5336E952" w14:textId="77777777" w:rsidR="001C3FB8" w:rsidRPr="001C3FB8" w:rsidRDefault="001C3FB8">
                          <w:pPr>
                            <w:rPr>
                              <w:rFonts w:ascii="Arial" w:hAnsi="Arial" w:cs="Arial"/>
                              <w:color w:val="17365D" w:themeColor="text2" w:themeShade="BF"/>
                              <w:sz w:val="14"/>
                              <w:szCs w:val="14"/>
                            </w:rPr>
                          </w:pPr>
                        </w:p>
                        <w:p w14:paraId="7CA1BEE2" w14:textId="3684DE04" w:rsidR="001C3FB8" w:rsidRDefault="001C3FB8">
                          <w:pPr>
                            <w:rPr>
                              <w:rFonts w:ascii="Arial" w:hAnsi="Arial" w:cs="Arial"/>
                              <w:color w:val="17365D" w:themeColor="text2" w:themeShade="BF"/>
                              <w:sz w:val="14"/>
                              <w:szCs w:val="14"/>
                            </w:rPr>
                          </w:pPr>
                          <w:proofErr w:type="spellStart"/>
                          <w:r w:rsidRPr="001C3FB8">
                            <w:rPr>
                              <w:rFonts w:ascii="Arial" w:hAnsi="Arial" w:cs="Arial"/>
                              <w:color w:val="17365D" w:themeColor="text2" w:themeShade="BF"/>
                              <w:sz w:val="14"/>
                              <w:szCs w:val="14"/>
                            </w:rPr>
                            <w:t>tel</w:t>
                          </w:r>
                          <w:proofErr w:type="spellEnd"/>
                          <w:r w:rsidRPr="001C3FB8">
                            <w:rPr>
                              <w:rFonts w:ascii="Arial" w:hAnsi="Arial" w:cs="Arial"/>
                              <w:color w:val="17365D" w:themeColor="text2" w:themeShade="BF"/>
                              <w:sz w:val="14"/>
                              <w:szCs w:val="14"/>
                            </w:rPr>
                            <w:t>: 415.476.1814</w:t>
                          </w:r>
                        </w:p>
                        <w:p w14:paraId="77572A7F"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irb@ucsf.edu</w:t>
                          </w:r>
                        </w:p>
                        <w:p w14:paraId="66063462" w14:textId="77777777" w:rsidR="001C3FB8" w:rsidRPr="001C3FB8" w:rsidRDefault="001C3FB8">
                          <w:pPr>
                            <w:rPr>
                              <w:rFonts w:ascii="Arial" w:hAnsi="Arial" w:cs="Arial"/>
                              <w:color w:val="17365D" w:themeColor="text2" w:themeShade="BF"/>
                              <w:sz w:val="14"/>
                              <w:szCs w:val="14"/>
                            </w:rPr>
                          </w:pPr>
                        </w:p>
                        <w:p w14:paraId="17148353"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www.ucsf.edu</w:t>
                          </w:r>
                        </w:p>
                        <w:p w14:paraId="08FEB3F7"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irb.ucsf.edu</w:t>
                          </w:r>
                        </w:p>
                        <w:p w14:paraId="2E4AAFAC" w14:textId="77777777" w:rsidR="001C3FB8" w:rsidRPr="001C3FB8" w:rsidRDefault="001C3FB8">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6E6669" id="_x0000_t202" coordsize="21600,21600" o:spt="202" path="m,l,21600r21600,l21600,xe">
              <v:stroke joinstyle="miter"/>
              <v:path gradientshapeok="t" o:connecttype="rect"/>
            </v:shapetype>
            <v:shape id="Text Box 2" o:spid="_x0000_s1026" type="#_x0000_t202" style="position:absolute;margin-left:-44pt;margin-top:44pt;width:115.5pt;height:1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" fillcolor="white [3201]" stroked="f" strokeweight=".5pt">
              <v:textbox>
                <w:txbxContent>
                  <w:p w14:paraId="7E1B5ECB" w14:textId="77777777" w:rsidR="001C3FB8" w:rsidRPr="001C3FB8" w:rsidRDefault="001C3FB8">
                    <w:pPr>
                      <w:rPr>
                        <w:rFonts w:ascii="Arial" w:hAnsi="Arial" w:cs="Arial"/>
                        <w:b/>
                        <w:color w:val="17365D" w:themeColor="text2" w:themeShade="BF"/>
                        <w:sz w:val="16"/>
                        <w:szCs w:val="16"/>
                      </w:rPr>
                    </w:pPr>
                    <w:r w:rsidRPr="001C3FB8">
                      <w:rPr>
                        <w:rFonts w:ascii="Arial" w:hAnsi="Arial" w:cs="Arial"/>
                        <w:b/>
                        <w:color w:val="17365D" w:themeColor="text2" w:themeShade="BF"/>
                        <w:sz w:val="16"/>
                        <w:szCs w:val="16"/>
                      </w:rPr>
                      <w:t>Human Research Protection Program</w:t>
                    </w:r>
                  </w:p>
                  <w:p w14:paraId="7B108821" w14:textId="77777777" w:rsidR="001C3FB8" w:rsidRPr="001C3FB8" w:rsidRDefault="001C3FB8">
                    <w:pPr>
                      <w:rPr>
                        <w:rFonts w:ascii="Arial" w:hAnsi="Arial" w:cs="Arial"/>
                        <w:color w:val="17365D" w:themeColor="text2" w:themeShade="BF"/>
                        <w:sz w:val="16"/>
                        <w:szCs w:val="16"/>
                      </w:rPr>
                    </w:pPr>
                  </w:p>
                  <w:p w14:paraId="444359E4"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Institutional Review Board (IRB)</w:t>
                    </w:r>
                  </w:p>
                  <w:p w14:paraId="66DC5C10"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Quality Improvement Unit (QIU)</w:t>
                    </w:r>
                  </w:p>
                  <w:p w14:paraId="2EC4C2A8"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Gamete, Embryo and Stem Cell Research Committee (GESCR)</w:t>
                    </w:r>
                  </w:p>
                  <w:p w14:paraId="4D6C6FA3" w14:textId="77777777" w:rsidR="001C3FB8" w:rsidRPr="001C3FB8" w:rsidRDefault="001C3FB8">
                    <w:pPr>
                      <w:rPr>
                        <w:rFonts w:ascii="Arial" w:hAnsi="Arial" w:cs="Arial"/>
                        <w:color w:val="17365D" w:themeColor="text2" w:themeShade="BF"/>
                        <w:sz w:val="14"/>
                        <w:szCs w:val="14"/>
                      </w:rPr>
                    </w:pPr>
                  </w:p>
                  <w:p w14:paraId="54039A6D" w14:textId="075521F6" w:rsidR="001C3FB8" w:rsidRPr="001C3FB8" w:rsidRDefault="00F755A5">
                    <w:pPr>
                      <w:rPr>
                        <w:rFonts w:ascii="Arial" w:hAnsi="Arial" w:cs="Arial"/>
                        <w:color w:val="17365D" w:themeColor="text2" w:themeShade="BF"/>
                        <w:sz w:val="14"/>
                        <w:szCs w:val="14"/>
                      </w:rPr>
                    </w:pPr>
                    <w:r>
                      <w:rPr>
                        <w:rFonts w:ascii="Arial" w:hAnsi="Arial" w:cs="Arial"/>
                        <w:color w:val="17365D" w:themeColor="text2" w:themeShade="BF"/>
                        <w:sz w:val="14"/>
                        <w:szCs w:val="14"/>
                      </w:rPr>
                      <w:t>490 Illinois Street, Floor 6</w:t>
                    </w:r>
                  </w:p>
                  <w:p w14:paraId="29483C1D" w14:textId="223D4346"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San Francisco, CA 941</w:t>
                    </w:r>
                    <w:r w:rsidR="00F755A5">
                      <w:rPr>
                        <w:rFonts w:ascii="Arial" w:hAnsi="Arial" w:cs="Arial"/>
                        <w:color w:val="17365D" w:themeColor="text2" w:themeShade="BF"/>
                        <w:sz w:val="14"/>
                        <w:szCs w:val="14"/>
                      </w:rPr>
                      <w:t>43</w:t>
                    </w:r>
                  </w:p>
                  <w:p w14:paraId="5336E952" w14:textId="77777777" w:rsidR="001C3FB8" w:rsidRPr="001C3FB8" w:rsidRDefault="001C3FB8">
                    <w:pPr>
                      <w:rPr>
                        <w:rFonts w:ascii="Arial" w:hAnsi="Arial" w:cs="Arial"/>
                        <w:color w:val="17365D" w:themeColor="text2" w:themeShade="BF"/>
                        <w:sz w:val="14"/>
                        <w:szCs w:val="14"/>
                      </w:rPr>
                    </w:pPr>
                  </w:p>
                  <w:p w14:paraId="7CA1BEE2" w14:textId="3684DE04" w:rsidR="001C3FB8" w:rsidRDefault="001C3FB8">
                    <w:pPr>
                      <w:rPr>
                        <w:rFonts w:ascii="Arial" w:hAnsi="Arial" w:cs="Arial"/>
                        <w:color w:val="17365D" w:themeColor="text2" w:themeShade="BF"/>
                        <w:sz w:val="14"/>
                        <w:szCs w:val="14"/>
                      </w:rPr>
                    </w:pPr>
                    <w:proofErr w:type="spellStart"/>
                    <w:r w:rsidRPr="001C3FB8">
                      <w:rPr>
                        <w:rFonts w:ascii="Arial" w:hAnsi="Arial" w:cs="Arial"/>
                        <w:color w:val="17365D" w:themeColor="text2" w:themeShade="BF"/>
                        <w:sz w:val="14"/>
                        <w:szCs w:val="14"/>
                      </w:rPr>
                      <w:t>tel</w:t>
                    </w:r>
                    <w:proofErr w:type="spellEnd"/>
                    <w:r w:rsidRPr="001C3FB8">
                      <w:rPr>
                        <w:rFonts w:ascii="Arial" w:hAnsi="Arial" w:cs="Arial"/>
                        <w:color w:val="17365D" w:themeColor="text2" w:themeShade="BF"/>
                        <w:sz w:val="14"/>
                        <w:szCs w:val="14"/>
                      </w:rPr>
                      <w:t>: 415.476.1814</w:t>
                    </w:r>
                  </w:p>
                  <w:p w14:paraId="77572A7F"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irb@ucsf.edu</w:t>
                    </w:r>
                  </w:p>
                  <w:p w14:paraId="66063462" w14:textId="77777777" w:rsidR="001C3FB8" w:rsidRPr="001C3FB8" w:rsidRDefault="001C3FB8">
                    <w:pPr>
                      <w:rPr>
                        <w:rFonts w:ascii="Arial" w:hAnsi="Arial" w:cs="Arial"/>
                        <w:color w:val="17365D" w:themeColor="text2" w:themeShade="BF"/>
                        <w:sz w:val="14"/>
                        <w:szCs w:val="14"/>
                      </w:rPr>
                    </w:pPr>
                  </w:p>
                  <w:p w14:paraId="17148353"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www.ucsf.edu</w:t>
                    </w:r>
                  </w:p>
                  <w:p w14:paraId="08FEB3F7" w14:textId="77777777" w:rsidR="001C3FB8" w:rsidRPr="001C3FB8" w:rsidRDefault="001C3FB8">
                    <w:pPr>
                      <w:rPr>
                        <w:rFonts w:ascii="Arial" w:hAnsi="Arial" w:cs="Arial"/>
                        <w:color w:val="17365D" w:themeColor="text2" w:themeShade="BF"/>
                        <w:sz w:val="14"/>
                        <w:szCs w:val="14"/>
                      </w:rPr>
                    </w:pPr>
                    <w:r w:rsidRPr="001C3FB8">
                      <w:rPr>
                        <w:rFonts w:ascii="Arial" w:hAnsi="Arial" w:cs="Arial"/>
                        <w:color w:val="17365D" w:themeColor="text2" w:themeShade="BF"/>
                        <w:sz w:val="14"/>
                        <w:szCs w:val="14"/>
                      </w:rPr>
                      <w:t>irb.ucsf.edu</w:t>
                    </w:r>
                  </w:p>
                  <w:p w14:paraId="2E4AAFAC" w14:textId="77777777" w:rsidR="001C3FB8" w:rsidRPr="001C3FB8" w:rsidRDefault="001C3FB8">
                    <w:pPr>
                      <w:rPr>
                        <w:rFonts w:ascii="Arial" w:hAnsi="Arial" w:cs="Arial"/>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977"/>
    <w:multiLevelType w:val="hybridMultilevel"/>
    <w:tmpl w:val="BA747836"/>
    <w:lvl w:ilvl="0" w:tplc="DCF0631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1396"/>
    <w:multiLevelType w:val="hybridMultilevel"/>
    <w:tmpl w:val="36D02AF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FC8258B"/>
    <w:multiLevelType w:val="hybridMultilevel"/>
    <w:tmpl w:val="1C08A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A361D"/>
    <w:multiLevelType w:val="multilevel"/>
    <w:tmpl w:val="7CEC0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078F2"/>
    <w:multiLevelType w:val="hybridMultilevel"/>
    <w:tmpl w:val="63BEC804"/>
    <w:lvl w:ilvl="0" w:tplc="9508FA5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1A5B"/>
    <w:multiLevelType w:val="hybridMultilevel"/>
    <w:tmpl w:val="995C08E8"/>
    <w:lvl w:ilvl="0" w:tplc="09D0B662">
      <w:start w:val="1"/>
      <w:numFmt w:val="bullet"/>
      <w:lvlText w:val=""/>
      <w:lvlJc w:val="left"/>
      <w:pPr>
        <w:ind w:left="3067" w:hanging="30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D40E8"/>
    <w:multiLevelType w:val="hybridMultilevel"/>
    <w:tmpl w:val="347004FE"/>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rPr>
    </w:lvl>
    <w:lvl w:ilvl="3" w:tplc="F7A88D8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586ADF"/>
    <w:multiLevelType w:val="hybridMultilevel"/>
    <w:tmpl w:val="5C1C07B6"/>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6D2FEF"/>
    <w:multiLevelType w:val="hybridMultilevel"/>
    <w:tmpl w:val="17E0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6605DA"/>
    <w:multiLevelType w:val="multilevel"/>
    <w:tmpl w:val="4BB02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51B2C"/>
    <w:multiLevelType w:val="multilevel"/>
    <w:tmpl w:val="4EFA4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86129"/>
    <w:multiLevelType w:val="hybridMultilevel"/>
    <w:tmpl w:val="47D0882A"/>
    <w:lvl w:ilvl="0" w:tplc="9D5C3EBC">
      <w:start w:val="1"/>
      <w:numFmt w:val="bullet"/>
      <w:lvlText w:val=""/>
      <w:lvlJc w:val="left"/>
      <w:pPr>
        <w:tabs>
          <w:tab w:val="num" w:pos="-180"/>
        </w:tabs>
        <w:ind w:left="18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C5427"/>
    <w:multiLevelType w:val="hybridMultilevel"/>
    <w:tmpl w:val="7008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B7885"/>
    <w:multiLevelType w:val="hybridMultilevel"/>
    <w:tmpl w:val="AF9803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D2371"/>
    <w:multiLevelType w:val="multilevel"/>
    <w:tmpl w:val="AD0AC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836393"/>
    <w:multiLevelType w:val="multilevel"/>
    <w:tmpl w:val="AE1E6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4F7ABA"/>
    <w:multiLevelType w:val="multilevel"/>
    <w:tmpl w:val="93C8C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073629"/>
    <w:multiLevelType w:val="hybridMultilevel"/>
    <w:tmpl w:val="E354A8B0"/>
    <w:lvl w:ilvl="0" w:tplc="9508FA5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36D84"/>
    <w:multiLevelType w:val="multilevel"/>
    <w:tmpl w:val="C7242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6714C7"/>
    <w:multiLevelType w:val="hybridMultilevel"/>
    <w:tmpl w:val="1BEA2198"/>
    <w:lvl w:ilvl="0" w:tplc="406023A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724CA8"/>
    <w:multiLevelType w:val="hybridMultilevel"/>
    <w:tmpl w:val="2388A0A4"/>
    <w:lvl w:ilvl="0" w:tplc="9D5C3EBC">
      <w:start w:val="1"/>
      <w:numFmt w:val="bullet"/>
      <w:lvlText w:val=""/>
      <w:lvlJc w:val="left"/>
      <w:pPr>
        <w:tabs>
          <w:tab w:val="num" w:pos="-180"/>
        </w:tabs>
        <w:ind w:left="18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C75F6"/>
    <w:multiLevelType w:val="hybridMultilevel"/>
    <w:tmpl w:val="416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57D52"/>
    <w:multiLevelType w:val="hybridMultilevel"/>
    <w:tmpl w:val="278EE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96507"/>
    <w:multiLevelType w:val="hybridMultilevel"/>
    <w:tmpl w:val="19AC3B90"/>
    <w:lvl w:ilvl="0" w:tplc="9508FA5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C40CE"/>
    <w:multiLevelType w:val="hybridMultilevel"/>
    <w:tmpl w:val="A9AA5E3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25" w15:restartNumberingAfterBreak="0">
    <w:nsid w:val="71A80E9A"/>
    <w:multiLevelType w:val="multilevel"/>
    <w:tmpl w:val="BF162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692A6B"/>
    <w:multiLevelType w:val="multilevel"/>
    <w:tmpl w:val="F90C0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21854884">
    <w:abstractNumId w:val="5"/>
  </w:num>
  <w:num w:numId="2" w16cid:durableId="1227452144">
    <w:abstractNumId w:val="23"/>
  </w:num>
  <w:num w:numId="3" w16cid:durableId="564920673">
    <w:abstractNumId w:val="17"/>
  </w:num>
  <w:num w:numId="4" w16cid:durableId="1210918880">
    <w:abstractNumId w:val="4"/>
  </w:num>
  <w:num w:numId="5" w16cid:durableId="751316782">
    <w:abstractNumId w:val="11"/>
  </w:num>
  <w:num w:numId="6" w16cid:durableId="1050105254">
    <w:abstractNumId w:val="20"/>
  </w:num>
  <w:num w:numId="7" w16cid:durableId="129459878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009723">
    <w:abstractNumId w:val="1"/>
  </w:num>
  <w:num w:numId="9" w16cid:durableId="1342855223">
    <w:abstractNumId w:val="0"/>
  </w:num>
  <w:num w:numId="10" w16cid:durableId="1206796602">
    <w:abstractNumId w:val="25"/>
  </w:num>
  <w:num w:numId="11" w16cid:durableId="655381229">
    <w:abstractNumId w:val="26"/>
  </w:num>
  <w:num w:numId="12" w16cid:durableId="1573005464">
    <w:abstractNumId w:val="9"/>
  </w:num>
  <w:num w:numId="13" w16cid:durableId="554512280">
    <w:abstractNumId w:val="16"/>
  </w:num>
  <w:num w:numId="14" w16cid:durableId="37903000">
    <w:abstractNumId w:val="14"/>
  </w:num>
  <w:num w:numId="15" w16cid:durableId="711076890">
    <w:abstractNumId w:val="10"/>
  </w:num>
  <w:num w:numId="16" w16cid:durableId="1722823581">
    <w:abstractNumId w:val="3"/>
  </w:num>
  <w:num w:numId="17" w16cid:durableId="1488789178">
    <w:abstractNumId w:val="15"/>
  </w:num>
  <w:num w:numId="18" w16cid:durableId="1445805249">
    <w:abstractNumId w:val="21"/>
  </w:num>
  <w:num w:numId="19" w16cid:durableId="1640647004">
    <w:abstractNumId w:val="22"/>
  </w:num>
  <w:num w:numId="20" w16cid:durableId="246689552">
    <w:abstractNumId w:val="7"/>
  </w:num>
  <w:num w:numId="21" w16cid:durableId="699161301">
    <w:abstractNumId w:val="6"/>
  </w:num>
  <w:num w:numId="22" w16cid:durableId="320230532">
    <w:abstractNumId w:val="2"/>
  </w:num>
  <w:num w:numId="23" w16cid:durableId="1276711133">
    <w:abstractNumId w:val="19"/>
  </w:num>
  <w:num w:numId="24" w16cid:durableId="51852021">
    <w:abstractNumId w:val="13"/>
  </w:num>
  <w:num w:numId="25" w16cid:durableId="1171024700">
    <w:abstractNumId w:val="12"/>
  </w:num>
  <w:num w:numId="26" w16cid:durableId="212235619">
    <w:abstractNumId w:val="8"/>
  </w:num>
  <w:num w:numId="27" w16cid:durableId="10586279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B8"/>
    <w:rsid w:val="00044E3B"/>
    <w:rsid w:val="00067682"/>
    <w:rsid w:val="00067B37"/>
    <w:rsid w:val="00075967"/>
    <w:rsid w:val="000A7BEE"/>
    <w:rsid w:val="000E2930"/>
    <w:rsid w:val="000F185D"/>
    <w:rsid w:val="00124825"/>
    <w:rsid w:val="00130886"/>
    <w:rsid w:val="00143728"/>
    <w:rsid w:val="001A0786"/>
    <w:rsid w:val="001C3FB8"/>
    <w:rsid w:val="001E246C"/>
    <w:rsid w:val="001F4F45"/>
    <w:rsid w:val="00221F9A"/>
    <w:rsid w:val="00293BA7"/>
    <w:rsid w:val="002A4A9B"/>
    <w:rsid w:val="002B6AAC"/>
    <w:rsid w:val="002C73A9"/>
    <w:rsid w:val="002D59CB"/>
    <w:rsid w:val="002F6048"/>
    <w:rsid w:val="00332D9A"/>
    <w:rsid w:val="0037680C"/>
    <w:rsid w:val="00376E6E"/>
    <w:rsid w:val="003823F9"/>
    <w:rsid w:val="0043729D"/>
    <w:rsid w:val="00455619"/>
    <w:rsid w:val="004F773F"/>
    <w:rsid w:val="005250BA"/>
    <w:rsid w:val="00526E40"/>
    <w:rsid w:val="0055203A"/>
    <w:rsid w:val="00557895"/>
    <w:rsid w:val="005771CC"/>
    <w:rsid w:val="005A76FE"/>
    <w:rsid w:val="005E01F4"/>
    <w:rsid w:val="005E36C8"/>
    <w:rsid w:val="006007C1"/>
    <w:rsid w:val="0063391A"/>
    <w:rsid w:val="00680816"/>
    <w:rsid w:val="006B0915"/>
    <w:rsid w:val="00712B4A"/>
    <w:rsid w:val="00721452"/>
    <w:rsid w:val="00764DA2"/>
    <w:rsid w:val="007665FB"/>
    <w:rsid w:val="007B055A"/>
    <w:rsid w:val="007F2C34"/>
    <w:rsid w:val="008154D7"/>
    <w:rsid w:val="00815EDD"/>
    <w:rsid w:val="00822ACA"/>
    <w:rsid w:val="0088104C"/>
    <w:rsid w:val="008877CF"/>
    <w:rsid w:val="00890A98"/>
    <w:rsid w:val="00894AF9"/>
    <w:rsid w:val="008A1D20"/>
    <w:rsid w:val="008C528D"/>
    <w:rsid w:val="00996466"/>
    <w:rsid w:val="0099684A"/>
    <w:rsid w:val="009C6A6A"/>
    <w:rsid w:val="00A17E23"/>
    <w:rsid w:val="00A40EE1"/>
    <w:rsid w:val="00AD0597"/>
    <w:rsid w:val="00B12712"/>
    <w:rsid w:val="00B24748"/>
    <w:rsid w:val="00B3541A"/>
    <w:rsid w:val="00B37DF8"/>
    <w:rsid w:val="00B62DDA"/>
    <w:rsid w:val="00B87442"/>
    <w:rsid w:val="00BB5B74"/>
    <w:rsid w:val="00BE037C"/>
    <w:rsid w:val="00BE222C"/>
    <w:rsid w:val="00C152F0"/>
    <w:rsid w:val="00C366C1"/>
    <w:rsid w:val="00C63D49"/>
    <w:rsid w:val="00C84A26"/>
    <w:rsid w:val="00C90CF4"/>
    <w:rsid w:val="00CA13BB"/>
    <w:rsid w:val="00CC3F3B"/>
    <w:rsid w:val="00CD7715"/>
    <w:rsid w:val="00D17D71"/>
    <w:rsid w:val="00D366EE"/>
    <w:rsid w:val="00D71E3A"/>
    <w:rsid w:val="00D97222"/>
    <w:rsid w:val="00DC1C74"/>
    <w:rsid w:val="00DD09F6"/>
    <w:rsid w:val="00DD1DA7"/>
    <w:rsid w:val="00E03D7B"/>
    <w:rsid w:val="00E043DF"/>
    <w:rsid w:val="00E15091"/>
    <w:rsid w:val="00E24705"/>
    <w:rsid w:val="00E609DE"/>
    <w:rsid w:val="00E8237F"/>
    <w:rsid w:val="00EA11C5"/>
    <w:rsid w:val="00EB6753"/>
    <w:rsid w:val="00EC6F86"/>
    <w:rsid w:val="00ED4B13"/>
    <w:rsid w:val="00EE5933"/>
    <w:rsid w:val="00F55F06"/>
    <w:rsid w:val="00F56A0B"/>
    <w:rsid w:val="00F755A5"/>
    <w:rsid w:val="00F83077"/>
    <w:rsid w:val="00F96324"/>
    <w:rsid w:val="00FA19E5"/>
    <w:rsid w:val="00FC54C0"/>
    <w:rsid w:val="00FD2FB1"/>
    <w:rsid w:val="00FE7B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1DCC62"/>
  <w15:docId w15:val="{14EC63F0-2FB9-49D2-A3F3-EA970A27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895"/>
    <w:rPr>
      <w:rFonts w:eastAsia="Times New Roman"/>
      <w:lang w:eastAsia="en-US"/>
    </w:rPr>
  </w:style>
  <w:style w:type="paragraph" w:styleId="Heading1">
    <w:name w:val="heading 1"/>
    <w:basedOn w:val="Normal"/>
    <w:next w:val="Normal"/>
    <w:link w:val="Heading1Char"/>
    <w:qFormat/>
    <w:rsid w:val="00B62DDA"/>
    <w:pPr>
      <w:keepNext/>
      <w:spacing w:before="240" w:after="60"/>
      <w:outlineLvl w:val="0"/>
    </w:pPr>
    <w:rPr>
      <w:rFonts w:ascii="Arial" w:hAnsi="Arial" w:cs="Arial"/>
      <w:b/>
      <w:bCs/>
      <w:color w:val="000080"/>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49"/>
    <w:pPr>
      <w:tabs>
        <w:tab w:val="center" w:pos="4320"/>
        <w:tab w:val="right" w:pos="8640"/>
      </w:tabs>
    </w:pPr>
    <w:rPr>
      <w:rFonts w:eastAsiaTheme="minorEastAsia"/>
      <w:sz w:val="24"/>
      <w:szCs w:val="24"/>
    </w:rPr>
  </w:style>
  <w:style w:type="character" w:customStyle="1" w:styleId="HeaderChar">
    <w:name w:val="Header Char"/>
    <w:basedOn w:val="DefaultParagraphFont"/>
    <w:link w:val="Header"/>
    <w:uiPriority w:val="99"/>
    <w:rsid w:val="00C63D49"/>
    <w:rPr>
      <w:sz w:val="24"/>
      <w:szCs w:val="24"/>
      <w:lang w:eastAsia="en-US"/>
    </w:rPr>
  </w:style>
  <w:style w:type="paragraph" w:styleId="Footer">
    <w:name w:val="footer"/>
    <w:basedOn w:val="Normal"/>
    <w:link w:val="FooterChar"/>
    <w:uiPriority w:val="99"/>
    <w:unhideWhenUsed/>
    <w:rsid w:val="00C63D49"/>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C63D49"/>
    <w:rPr>
      <w:sz w:val="24"/>
      <w:szCs w:val="24"/>
      <w:lang w:eastAsia="en-US"/>
    </w:rPr>
  </w:style>
  <w:style w:type="paragraph" w:styleId="BalloonText">
    <w:name w:val="Balloon Text"/>
    <w:basedOn w:val="Normal"/>
    <w:link w:val="BalloonTextChar"/>
    <w:uiPriority w:val="99"/>
    <w:semiHidden/>
    <w:unhideWhenUsed/>
    <w:rsid w:val="00C63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D49"/>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CD7715"/>
    <w:pPr>
      <w:ind w:left="720"/>
      <w:contextualSpacing/>
    </w:pPr>
  </w:style>
  <w:style w:type="paragraph" w:styleId="NoSpacing">
    <w:name w:val="No Spacing"/>
    <w:link w:val="NoSpacingChar"/>
    <w:uiPriority w:val="1"/>
    <w:qFormat/>
    <w:rsid w:val="001C3FB8"/>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1C3FB8"/>
    <w:rPr>
      <w:rFonts w:asciiTheme="minorHAnsi" w:hAnsiTheme="minorHAnsi" w:cstheme="minorBidi"/>
      <w:sz w:val="22"/>
      <w:szCs w:val="22"/>
      <w:lang w:eastAsia="en-US"/>
    </w:rPr>
  </w:style>
  <w:style w:type="character" w:styleId="Hyperlink">
    <w:name w:val="Hyperlink"/>
    <w:basedOn w:val="DefaultParagraphFont"/>
    <w:uiPriority w:val="99"/>
    <w:unhideWhenUsed/>
    <w:rsid w:val="001C3FB8"/>
    <w:rPr>
      <w:color w:val="0000FF" w:themeColor="hyperlink"/>
      <w:u w:val="single"/>
    </w:rPr>
  </w:style>
  <w:style w:type="paragraph" w:customStyle="1" w:styleId="Normal0">
    <w:name w:val="[Normal]"/>
    <w:uiPriority w:val="99"/>
    <w:rsid w:val="006007C1"/>
    <w:pPr>
      <w:widowControl w:val="0"/>
      <w:autoSpaceDE w:val="0"/>
      <w:autoSpaceDN w:val="0"/>
      <w:adjustRightInd w:val="0"/>
    </w:pPr>
    <w:rPr>
      <w:rFonts w:ascii="Arial" w:eastAsia="Times New Roman" w:hAnsi="Arial" w:cs="Arial"/>
      <w:sz w:val="24"/>
      <w:szCs w:val="24"/>
      <w:lang w:eastAsia="en-US"/>
    </w:rPr>
  </w:style>
  <w:style w:type="paragraph" w:customStyle="1" w:styleId="Body">
    <w:name w:val="Body"/>
    <w:basedOn w:val="Normal"/>
    <w:rsid w:val="005E36C8"/>
    <w:pPr>
      <w:spacing w:before="240"/>
      <w:jc w:val="both"/>
    </w:pPr>
    <w:rPr>
      <w:rFonts w:ascii="New York" w:hAnsi="New York"/>
    </w:rPr>
  </w:style>
  <w:style w:type="character" w:customStyle="1" w:styleId="normaltextrun">
    <w:name w:val="normaltextrun"/>
    <w:basedOn w:val="DefaultParagraphFont"/>
    <w:rsid w:val="000F185D"/>
  </w:style>
  <w:style w:type="character" w:customStyle="1" w:styleId="eop">
    <w:name w:val="eop"/>
    <w:basedOn w:val="DefaultParagraphFont"/>
    <w:rsid w:val="00BE222C"/>
  </w:style>
  <w:style w:type="paragraph" w:customStyle="1" w:styleId="Default">
    <w:name w:val="Default"/>
    <w:rsid w:val="00C90CF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C90CF4"/>
    <w:rPr>
      <w:sz w:val="16"/>
      <w:szCs w:val="16"/>
    </w:rPr>
  </w:style>
  <w:style w:type="paragraph" w:styleId="CommentText">
    <w:name w:val="annotation text"/>
    <w:basedOn w:val="Normal"/>
    <w:link w:val="CommentTextChar"/>
    <w:uiPriority w:val="99"/>
    <w:unhideWhenUsed/>
    <w:rsid w:val="00C90CF4"/>
  </w:style>
  <w:style w:type="character" w:customStyle="1" w:styleId="CommentTextChar">
    <w:name w:val="Comment Text Char"/>
    <w:basedOn w:val="DefaultParagraphFont"/>
    <w:link w:val="CommentText"/>
    <w:uiPriority w:val="99"/>
    <w:rsid w:val="00C90CF4"/>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C90CF4"/>
    <w:rPr>
      <w:b/>
      <w:bCs/>
    </w:rPr>
  </w:style>
  <w:style w:type="character" w:customStyle="1" w:styleId="CommentSubjectChar">
    <w:name w:val="Comment Subject Char"/>
    <w:basedOn w:val="CommentTextChar"/>
    <w:link w:val="CommentSubject"/>
    <w:uiPriority w:val="99"/>
    <w:semiHidden/>
    <w:rsid w:val="00C90CF4"/>
    <w:rPr>
      <w:rFonts w:eastAsia="Times New Roman"/>
      <w:b/>
      <w:bCs/>
      <w:lang w:eastAsia="en-US"/>
    </w:rPr>
  </w:style>
  <w:style w:type="paragraph" w:styleId="Revision">
    <w:name w:val="Revision"/>
    <w:hidden/>
    <w:uiPriority w:val="99"/>
    <w:semiHidden/>
    <w:rsid w:val="002A4A9B"/>
    <w:pPr>
      <w:spacing w:after="0"/>
    </w:pPr>
    <w:rPr>
      <w:rFonts w:eastAsia="Times New Roman"/>
      <w:lang w:eastAsia="en-US"/>
    </w:rPr>
  </w:style>
  <w:style w:type="character" w:styleId="UnresolvedMention">
    <w:name w:val="Unresolved Mention"/>
    <w:basedOn w:val="DefaultParagraphFont"/>
    <w:uiPriority w:val="99"/>
    <w:semiHidden/>
    <w:unhideWhenUsed/>
    <w:rsid w:val="002A4A9B"/>
    <w:rPr>
      <w:color w:val="605E5C"/>
      <w:shd w:val="clear" w:color="auto" w:fill="E1DFDD"/>
    </w:rPr>
  </w:style>
  <w:style w:type="character" w:customStyle="1" w:styleId="Heading1Char">
    <w:name w:val="Heading 1 Char"/>
    <w:basedOn w:val="DefaultParagraphFont"/>
    <w:link w:val="Heading1"/>
    <w:rsid w:val="00B62DDA"/>
    <w:rPr>
      <w:rFonts w:ascii="Arial" w:eastAsia="Times New Roman" w:hAnsi="Arial" w:cs="Arial"/>
      <w:b/>
      <w:bCs/>
      <w:color w:val="000080"/>
      <w:kern w:val="32"/>
      <w:sz w:val="24"/>
      <w:szCs w:val="32"/>
      <w:lang w:eastAsia="en-US"/>
    </w:rPr>
  </w:style>
  <w:style w:type="paragraph" w:styleId="FootnoteText">
    <w:name w:val="footnote text"/>
    <w:basedOn w:val="Normal"/>
    <w:link w:val="FootnoteTextChar"/>
    <w:rsid w:val="00B62DDA"/>
    <w:pPr>
      <w:spacing w:after="0"/>
    </w:pPr>
  </w:style>
  <w:style w:type="character" w:customStyle="1" w:styleId="FootnoteTextChar">
    <w:name w:val="Footnote Text Char"/>
    <w:basedOn w:val="DefaultParagraphFont"/>
    <w:link w:val="FootnoteText"/>
    <w:rsid w:val="00B62DDA"/>
    <w:rPr>
      <w:rFonts w:eastAsia="Times New Roman"/>
      <w:lang w:eastAsia="en-US"/>
    </w:rPr>
  </w:style>
  <w:style w:type="character" w:styleId="FootnoteReference">
    <w:name w:val="footnote reference"/>
    <w:rsid w:val="00B62DDA"/>
    <w:rPr>
      <w:vertAlign w:val="superscript"/>
    </w:rPr>
  </w:style>
  <w:style w:type="character" w:styleId="Strong">
    <w:name w:val="Strong"/>
    <w:uiPriority w:val="22"/>
    <w:qFormat/>
    <w:rsid w:val="00B62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954">
      <w:bodyDiv w:val="1"/>
      <w:marLeft w:val="0"/>
      <w:marRight w:val="0"/>
      <w:marTop w:val="0"/>
      <w:marBottom w:val="0"/>
      <w:divBdr>
        <w:top w:val="none" w:sz="0" w:space="0" w:color="auto"/>
        <w:left w:val="none" w:sz="0" w:space="0" w:color="auto"/>
        <w:bottom w:val="none" w:sz="0" w:space="0" w:color="auto"/>
        <w:right w:val="none" w:sz="0" w:space="0" w:color="auto"/>
      </w:divBdr>
    </w:div>
    <w:div w:id="355010058">
      <w:bodyDiv w:val="1"/>
      <w:marLeft w:val="0"/>
      <w:marRight w:val="0"/>
      <w:marTop w:val="0"/>
      <w:marBottom w:val="0"/>
      <w:divBdr>
        <w:top w:val="none" w:sz="0" w:space="0" w:color="auto"/>
        <w:left w:val="none" w:sz="0" w:space="0" w:color="auto"/>
        <w:bottom w:val="none" w:sz="0" w:space="0" w:color="auto"/>
        <w:right w:val="none" w:sz="0" w:space="0" w:color="auto"/>
      </w:divBdr>
    </w:div>
    <w:div w:id="1067532688">
      <w:bodyDiv w:val="1"/>
      <w:marLeft w:val="0"/>
      <w:marRight w:val="0"/>
      <w:marTop w:val="0"/>
      <w:marBottom w:val="0"/>
      <w:divBdr>
        <w:top w:val="none" w:sz="0" w:space="0" w:color="auto"/>
        <w:left w:val="none" w:sz="0" w:space="0" w:color="auto"/>
        <w:bottom w:val="none" w:sz="0" w:space="0" w:color="auto"/>
        <w:right w:val="none" w:sz="0" w:space="0" w:color="auto"/>
      </w:divBdr>
    </w:div>
    <w:div w:id="2121954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scregapp.od.nih.gov/" TargetMode="External"/><Relationship Id="rId13" Type="http://schemas.openxmlformats.org/officeDocument/2006/relationships/hyperlink" Target="http://stemcells.nih.gov/policy/pages/2009guidelin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mcells.nih.gov/policy/pages/2009guidelin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mcells.nih.gov/policy/pages/2009guideline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mcells.nih.gov/policy/pages/2009guidelines.aspx" TargetMode="External"/><Relationship Id="rId4" Type="http://schemas.openxmlformats.org/officeDocument/2006/relationships/settings" Target="settings.xml"/><Relationship Id="rId9" Type="http://schemas.openxmlformats.org/officeDocument/2006/relationships/hyperlink" Target="http://stemcells.nih.gov/policy/pages/2009guidelines.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21C9-BD38-4A0E-A20B-01A99A91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Kate</dc:creator>
  <cp:keywords/>
  <dc:description/>
  <cp:lastModifiedBy>Etter, Cheri</cp:lastModifiedBy>
  <cp:revision>2</cp:revision>
  <cp:lastPrinted>2023-08-23T16:06:00Z</cp:lastPrinted>
  <dcterms:created xsi:type="dcterms:W3CDTF">2024-02-11T18:37:00Z</dcterms:created>
  <dcterms:modified xsi:type="dcterms:W3CDTF">2024-02-11T18:37:00Z</dcterms:modified>
</cp:coreProperties>
</file>