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72F2A" w14:textId="77777777" w:rsidR="008040BB" w:rsidRDefault="008040BB" w:rsidP="008040BB">
      <w:pPr>
        <w:spacing w:before="4" w:line="140" w:lineRule="exact"/>
        <w:rPr>
          <w:sz w:val="14"/>
          <w:szCs w:val="14"/>
        </w:rPr>
      </w:pPr>
    </w:p>
    <w:p w14:paraId="614AAB99" w14:textId="690FFF70" w:rsidR="008040BB" w:rsidRDefault="008040BB" w:rsidP="008040BB">
      <w:pPr>
        <w:spacing w:before="4" w:line="140" w:lineRule="exact"/>
        <w:rPr>
          <w:sz w:val="14"/>
          <w:szCs w:val="14"/>
        </w:rPr>
      </w:pPr>
    </w:p>
    <w:p w14:paraId="25C76D04" w14:textId="77777777" w:rsidR="008040BB" w:rsidRDefault="008040BB" w:rsidP="008040BB">
      <w:pPr>
        <w:spacing w:before="4" w:line="140" w:lineRule="exact"/>
        <w:rPr>
          <w:sz w:val="14"/>
          <w:szCs w:val="14"/>
        </w:rPr>
      </w:pPr>
    </w:p>
    <w:p w14:paraId="618AF7A0" w14:textId="77777777" w:rsidR="008040BB" w:rsidRDefault="008040BB" w:rsidP="008040BB">
      <w:pPr>
        <w:spacing w:before="4" w:line="140" w:lineRule="exact"/>
        <w:rPr>
          <w:sz w:val="14"/>
          <w:szCs w:val="14"/>
        </w:rPr>
      </w:pPr>
    </w:p>
    <w:p w14:paraId="3D4A8F40" w14:textId="1FF16499" w:rsidR="00796A07" w:rsidRPr="008040BB" w:rsidRDefault="008040BB" w:rsidP="008040BB">
      <w:pPr>
        <w:spacing w:before="4" w:line="140" w:lineRule="exact"/>
        <w:rPr>
          <w:sz w:val="14"/>
          <w:szCs w:val="14"/>
        </w:rPr>
      </w:pPr>
      <w:r>
        <w:rPr>
          <w:noProof/>
        </w:rPr>
        <w:drawing>
          <wp:anchor distT="0" distB="0" distL="114300" distR="114300" simplePos="0" relativeHeight="251658240" behindDoc="0" locked="0" layoutInCell="1" allowOverlap="1" wp14:anchorId="01577C37" wp14:editId="6323A223">
            <wp:simplePos x="0" y="0"/>
            <wp:positionH relativeFrom="column">
              <wp:posOffset>-3175</wp:posOffset>
            </wp:positionH>
            <wp:positionV relativeFrom="paragraph">
              <wp:posOffset>-825500</wp:posOffset>
            </wp:positionV>
            <wp:extent cx="1298448" cy="8869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98448" cy="886968"/>
                    </a:xfrm>
                    <a:prstGeom prst="rect">
                      <a:avLst/>
                    </a:prstGeom>
                  </pic:spPr>
                </pic:pic>
              </a:graphicData>
            </a:graphic>
            <wp14:sizeRelH relativeFrom="margin">
              <wp14:pctWidth>0</wp14:pctWidth>
            </wp14:sizeRelH>
            <wp14:sizeRelV relativeFrom="margin">
              <wp14:pctHeight>0</wp14:pctHeight>
            </wp14:sizeRelV>
          </wp:anchor>
        </w:drawing>
      </w:r>
    </w:p>
    <w:p w14:paraId="706657CC" w14:textId="29A961F5" w:rsidR="00796A07" w:rsidRDefault="00796A07">
      <w:pPr>
        <w:spacing w:line="200" w:lineRule="exact"/>
      </w:pPr>
    </w:p>
    <w:p w14:paraId="3C0A9212" w14:textId="77777777" w:rsidR="008040BB" w:rsidRDefault="008040BB">
      <w:pPr>
        <w:spacing w:line="200" w:lineRule="exact"/>
      </w:pPr>
    </w:p>
    <w:p w14:paraId="21432D3D" w14:textId="77777777" w:rsidR="00796A07" w:rsidRDefault="00796A07">
      <w:pPr>
        <w:spacing w:line="200" w:lineRule="exact"/>
        <w:sectPr w:rsidR="00796A07">
          <w:footerReference w:type="default" r:id="rId8"/>
          <w:type w:val="continuous"/>
          <w:pgSz w:w="12240" w:h="15840"/>
          <w:pgMar w:top="1480" w:right="1340" w:bottom="280" w:left="560" w:header="720" w:footer="720" w:gutter="0"/>
          <w:cols w:space="720"/>
        </w:sectPr>
      </w:pPr>
    </w:p>
    <w:p w14:paraId="7C768689" w14:textId="77777777" w:rsidR="00796A07" w:rsidRDefault="00254F3D">
      <w:pPr>
        <w:ind w:left="116" w:right="650"/>
        <w:jc w:val="both"/>
        <w:rPr>
          <w:rFonts w:ascii="Arial" w:eastAsia="Arial" w:hAnsi="Arial" w:cs="Arial"/>
          <w:sz w:val="16"/>
          <w:szCs w:val="16"/>
        </w:rPr>
      </w:pPr>
      <w:r>
        <w:rPr>
          <w:rFonts w:ascii="Arial" w:eastAsia="Arial" w:hAnsi="Arial" w:cs="Arial"/>
          <w:b/>
          <w:color w:val="0F233D"/>
          <w:w w:val="99"/>
          <w:sz w:val="16"/>
          <w:szCs w:val="16"/>
        </w:rPr>
        <w:t>Human</w:t>
      </w:r>
      <w:r>
        <w:rPr>
          <w:rFonts w:ascii="Arial" w:eastAsia="Arial" w:hAnsi="Arial" w:cs="Arial"/>
          <w:b/>
          <w:color w:val="0F233D"/>
          <w:sz w:val="16"/>
          <w:szCs w:val="16"/>
        </w:rPr>
        <w:t xml:space="preserve"> </w:t>
      </w:r>
      <w:r>
        <w:rPr>
          <w:rFonts w:ascii="Arial" w:eastAsia="Arial" w:hAnsi="Arial" w:cs="Arial"/>
          <w:b/>
          <w:color w:val="0F233D"/>
          <w:w w:val="99"/>
          <w:sz w:val="16"/>
          <w:szCs w:val="16"/>
        </w:rPr>
        <w:t>Research</w:t>
      </w:r>
    </w:p>
    <w:p w14:paraId="6A1421BD" w14:textId="77777777" w:rsidR="00796A07" w:rsidRDefault="00254F3D">
      <w:pPr>
        <w:spacing w:line="180" w:lineRule="exact"/>
        <w:ind w:left="116" w:right="467"/>
        <w:jc w:val="both"/>
        <w:rPr>
          <w:rFonts w:ascii="Arial" w:eastAsia="Arial" w:hAnsi="Arial" w:cs="Arial"/>
          <w:sz w:val="16"/>
          <w:szCs w:val="16"/>
        </w:rPr>
      </w:pPr>
      <w:r>
        <w:rPr>
          <w:rFonts w:ascii="Arial" w:eastAsia="Arial" w:hAnsi="Arial" w:cs="Arial"/>
          <w:b/>
          <w:color w:val="0F233D"/>
          <w:w w:val="99"/>
          <w:sz w:val="16"/>
          <w:szCs w:val="16"/>
        </w:rPr>
        <w:t>Protection</w:t>
      </w:r>
      <w:r>
        <w:rPr>
          <w:rFonts w:ascii="Arial" w:eastAsia="Arial" w:hAnsi="Arial" w:cs="Arial"/>
          <w:b/>
          <w:color w:val="0F233D"/>
          <w:sz w:val="16"/>
          <w:szCs w:val="16"/>
        </w:rPr>
        <w:t xml:space="preserve"> </w:t>
      </w:r>
      <w:r>
        <w:rPr>
          <w:rFonts w:ascii="Arial" w:eastAsia="Arial" w:hAnsi="Arial" w:cs="Arial"/>
          <w:b/>
          <w:color w:val="0F233D"/>
          <w:w w:val="99"/>
          <w:sz w:val="16"/>
          <w:szCs w:val="16"/>
        </w:rPr>
        <w:t>Program</w:t>
      </w:r>
    </w:p>
    <w:p w14:paraId="215F4620" w14:textId="77777777" w:rsidR="00796A07" w:rsidRDefault="00796A07">
      <w:pPr>
        <w:spacing w:before="4" w:line="180" w:lineRule="exact"/>
        <w:rPr>
          <w:sz w:val="18"/>
          <w:szCs w:val="18"/>
        </w:rPr>
      </w:pPr>
    </w:p>
    <w:p w14:paraId="5F11F3C5" w14:textId="77777777" w:rsidR="00796A07" w:rsidRDefault="00254F3D">
      <w:pPr>
        <w:ind w:left="116" w:right="-24"/>
        <w:jc w:val="both"/>
        <w:rPr>
          <w:rFonts w:ascii="Arial" w:eastAsia="Arial" w:hAnsi="Arial" w:cs="Arial"/>
          <w:sz w:val="14"/>
          <w:szCs w:val="14"/>
        </w:rPr>
      </w:pPr>
      <w:r>
        <w:rPr>
          <w:rFonts w:ascii="Arial" w:eastAsia="Arial" w:hAnsi="Arial" w:cs="Arial"/>
          <w:color w:val="0F233D"/>
          <w:sz w:val="14"/>
          <w:szCs w:val="14"/>
        </w:rPr>
        <w:t>Institutional Review Board (IRB) Quality Improvement Unit (QIU) Gamete, Embryo and Stem Cell Research Committee (GESCR)</w:t>
      </w:r>
    </w:p>
    <w:p w14:paraId="4EC1A49B" w14:textId="77777777" w:rsidR="00796A07" w:rsidRDefault="00796A07">
      <w:pPr>
        <w:spacing w:line="160" w:lineRule="exact"/>
        <w:rPr>
          <w:sz w:val="16"/>
          <w:szCs w:val="16"/>
        </w:rPr>
      </w:pPr>
    </w:p>
    <w:p w14:paraId="7CB90F27" w14:textId="1B0723BB" w:rsidR="00796A07" w:rsidRDefault="00BF01F1">
      <w:pPr>
        <w:spacing w:line="160" w:lineRule="exact"/>
        <w:ind w:left="116" w:right="367"/>
        <w:jc w:val="both"/>
        <w:rPr>
          <w:rFonts w:ascii="Arial" w:eastAsia="Arial" w:hAnsi="Arial" w:cs="Arial"/>
          <w:color w:val="0F233D"/>
          <w:sz w:val="14"/>
          <w:szCs w:val="14"/>
        </w:rPr>
      </w:pPr>
      <w:r>
        <w:rPr>
          <w:rFonts w:ascii="Arial" w:eastAsia="Arial" w:hAnsi="Arial" w:cs="Arial"/>
          <w:color w:val="0F233D"/>
          <w:sz w:val="14"/>
          <w:szCs w:val="14"/>
        </w:rPr>
        <w:t>490 Illinois Street, Floor 6</w:t>
      </w:r>
    </w:p>
    <w:p w14:paraId="7BF28A2E" w14:textId="654B8B85" w:rsidR="00BF01F1" w:rsidRDefault="00BF01F1">
      <w:pPr>
        <w:spacing w:line="160" w:lineRule="exact"/>
        <w:ind w:left="116" w:right="367"/>
        <w:jc w:val="both"/>
        <w:rPr>
          <w:rFonts w:ascii="Arial" w:eastAsia="Arial" w:hAnsi="Arial" w:cs="Arial"/>
          <w:sz w:val="14"/>
          <w:szCs w:val="14"/>
        </w:rPr>
      </w:pPr>
      <w:r>
        <w:rPr>
          <w:rFonts w:ascii="Arial" w:eastAsia="Arial" w:hAnsi="Arial" w:cs="Arial"/>
          <w:color w:val="0F233D"/>
          <w:sz w:val="14"/>
          <w:szCs w:val="14"/>
        </w:rPr>
        <w:t>San Francisco, CA 94143</w:t>
      </w:r>
    </w:p>
    <w:p w14:paraId="628736D7" w14:textId="77777777" w:rsidR="00796A07" w:rsidRDefault="00796A07">
      <w:pPr>
        <w:spacing w:before="5" w:line="160" w:lineRule="exact"/>
        <w:rPr>
          <w:sz w:val="16"/>
          <w:szCs w:val="16"/>
        </w:rPr>
      </w:pPr>
    </w:p>
    <w:p w14:paraId="784FB0B1" w14:textId="1E346667" w:rsidR="00796A07" w:rsidRDefault="00254F3D">
      <w:pPr>
        <w:spacing w:line="160" w:lineRule="exact"/>
        <w:ind w:left="116" w:right="838"/>
        <w:jc w:val="both"/>
        <w:rPr>
          <w:rFonts w:ascii="Arial" w:eastAsia="Arial" w:hAnsi="Arial" w:cs="Arial"/>
          <w:sz w:val="14"/>
          <w:szCs w:val="14"/>
        </w:rPr>
      </w:pPr>
      <w:proofErr w:type="spellStart"/>
      <w:r>
        <w:rPr>
          <w:rFonts w:ascii="Arial" w:eastAsia="Arial" w:hAnsi="Arial" w:cs="Arial"/>
          <w:color w:val="0F233D"/>
          <w:sz w:val="14"/>
          <w:szCs w:val="14"/>
        </w:rPr>
        <w:t>tel</w:t>
      </w:r>
      <w:proofErr w:type="spellEnd"/>
      <w:r>
        <w:rPr>
          <w:rFonts w:ascii="Arial" w:eastAsia="Arial" w:hAnsi="Arial" w:cs="Arial"/>
          <w:color w:val="0F233D"/>
          <w:sz w:val="14"/>
          <w:szCs w:val="14"/>
        </w:rPr>
        <w:t>: 415.476.1814 irb@ucsf.edu</w:t>
      </w:r>
    </w:p>
    <w:p w14:paraId="243A674B" w14:textId="77777777" w:rsidR="00796A07" w:rsidRDefault="00796A07">
      <w:pPr>
        <w:spacing w:before="2" w:line="160" w:lineRule="exact"/>
        <w:rPr>
          <w:sz w:val="16"/>
          <w:szCs w:val="16"/>
        </w:rPr>
      </w:pPr>
    </w:p>
    <w:p w14:paraId="6F997EC9" w14:textId="77777777" w:rsidR="00796A07" w:rsidRDefault="00254F3D">
      <w:pPr>
        <w:spacing w:line="160" w:lineRule="exact"/>
        <w:ind w:left="116" w:right="1088"/>
        <w:rPr>
          <w:rFonts w:ascii="Arial" w:eastAsia="Arial" w:hAnsi="Arial" w:cs="Arial"/>
          <w:sz w:val="14"/>
          <w:szCs w:val="14"/>
        </w:rPr>
      </w:pPr>
      <w:r>
        <w:rPr>
          <w:rFonts w:ascii="Arial" w:eastAsia="Arial" w:hAnsi="Arial" w:cs="Arial"/>
          <w:color w:val="0F233D"/>
          <w:sz w:val="14"/>
          <w:szCs w:val="14"/>
        </w:rPr>
        <w:t>www.ucsf.edu irb.ucsf.edu</w:t>
      </w:r>
    </w:p>
    <w:p w14:paraId="6EA1DD5A" w14:textId="2714FCB9" w:rsidR="00796A07" w:rsidRPr="00E76DCD" w:rsidRDefault="00254F3D">
      <w:pPr>
        <w:spacing w:before="31"/>
        <w:rPr>
          <w:rFonts w:asciiTheme="minorHAnsi" w:eastAsia="Arial" w:hAnsiTheme="minorHAnsi" w:cstheme="minorHAnsi"/>
          <w:sz w:val="24"/>
          <w:szCs w:val="24"/>
        </w:rPr>
      </w:pPr>
      <w:r>
        <w:br w:type="column"/>
      </w:r>
      <w:r w:rsidR="00984FC6" w:rsidRPr="00E76DCD">
        <w:rPr>
          <w:rFonts w:asciiTheme="minorHAnsi" w:eastAsia="Arial" w:hAnsiTheme="minorHAnsi" w:cstheme="minorHAnsi"/>
          <w:w w:val="99"/>
          <w:sz w:val="24"/>
          <w:szCs w:val="24"/>
          <w:highlight w:val="lightGray"/>
        </w:rPr>
        <w:t>[Date]</w:t>
      </w:r>
    </w:p>
    <w:p w14:paraId="52B5BB1B" w14:textId="77777777" w:rsidR="00796A07" w:rsidRPr="00E76DCD" w:rsidRDefault="00796A07">
      <w:pPr>
        <w:spacing w:before="13" w:line="240" w:lineRule="exact"/>
        <w:rPr>
          <w:rFonts w:asciiTheme="minorHAnsi" w:hAnsiTheme="minorHAnsi" w:cstheme="minorHAnsi"/>
          <w:sz w:val="24"/>
          <w:szCs w:val="24"/>
        </w:rPr>
      </w:pPr>
    </w:p>
    <w:p w14:paraId="20D7ECED" w14:textId="27561106" w:rsidR="00796A07" w:rsidRPr="00E76DCD" w:rsidRDefault="00984FC6">
      <w:pPr>
        <w:rPr>
          <w:rFonts w:asciiTheme="minorHAnsi" w:eastAsia="Arial" w:hAnsiTheme="minorHAnsi" w:cstheme="minorHAnsi"/>
          <w:sz w:val="24"/>
          <w:szCs w:val="24"/>
        </w:rPr>
      </w:pPr>
      <w:r w:rsidRPr="00E76DCD">
        <w:rPr>
          <w:rFonts w:asciiTheme="minorHAnsi" w:eastAsia="Arial" w:hAnsiTheme="minorHAnsi" w:cstheme="minorHAnsi"/>
          <w:w w:val="99"/>
          <w:sz w:val="24"/>
          <w:szCs w:val="24"/>
        </w:rPr>
        <w:t>To whom it may concern</w:t>
      </w:r>
      <w:r w:rsidR="00254F3D" w:rsidRPr="00E76DCD">
        <w:rPr>
          <w:rFonts w:asciiTheme="minorHAnsi" w:eastAsia="Arial" w:hAnsiTheme="minorHAnsi" w:cstheme="minorHAnsi"/>
          <w:w w:val="99"/>
          <w:sz w:val="24"/>
          <w:szCs w:val="24"/>
        </w:rPr>
        <w:t>:</w:t>
      </w:r>
    </w:p>
    <w:p w14:paraId="16A90C14" w14:textId="77777777" w:rsidR="00796A07" w:rsidRPr="00E76DCD" w:rsidRDefault="00796A07">
      <w:pPr>
        <w:spacing w:before="13" w:line="240" w:lineRule="exact"/>
        <w:rPr>
          <w:rFonts w:asciiTheme="minorHAnsi" w:hAnsiTheme="minorHAnsi" w:cstheme="minorHAnsi"/>
          <w:sz w:val="24"/>
          <w:szCs w:val="24"/>
        </w:rPr>
      </w:pPr>
    </w:p>
    <w:p w14:paraId="6D22BB9E" w14:textId="77777777" w:rsidR="00984FC6" w:rsidRPr="00E76DCD" w:rsidRDefault="00984FC6" w:rsidP="00984FC6">
      <w:pPr>
        <w:rPr>
          <w:rFonts w:asciiTheme="minorHAnsi" w:eastAsia="Arial" w:hAnsiTheme="minorHAnsi" w:cstheme="minorHAnsi"/>
          <w:sz w:val="24"/>
          <w:szCs w:val="24"/>
        </w:rPr>
      </w:pPr>
      <w:r w:rsidRPr="00E76DCD">
        <w:rPr>
          <w:rFonts w:asciiTheme="minorHAnsi" w:eastAsia="Arial" w:hAnsiTheme="minorHAnsi" w:cstheme="minorHAnsi"/>
          <w:w w:val="99"/>
          <w:sz w:val="24"/>
          <w:szCs w:val="24"/>
        </w:rPr>
        <w:t>RE:</w:t>
      </w:r>
      <w:r w:rsidRPr="00E76DCD">
        <w:rPr>
          <w:rFonts w:asciiTheme="minorHAnsi" w:eastAsia="Arial" w:hAnsiTheme="minorHAnsi" w:cstheme="minorHAnsi"/>
          <w:sz w:val="24"/>
          <w:szCs w:val="24"/>
        </w:rPr>
        <w:t xml:space="preserve"> </w:t>
      </w:r>
      <w:r w:rsidRPr="00E76DCD">
        <w:rPr>
          <w:rFonts w:asciiTheme="minorHAnsi" w:eastAsia="Arial" w:hAnsiTheme="minorHAnsi" w:cstheme="minorHAnsi"/>
          <w:w w:val="99"/>
          <w:sz w:val="24"/>
          <w:szCs w:val="24"/>
        </w:rPr>
        <w:t>Annual Reminder for Research Sites Relying on the UCSF IRB</w:t>
      </w:r>
    </w:p>
    <w:p w14:paraId="51ED948A" w14:textId="77777777" w:rsidR="00796A07" w:rsidRPr="00E76DCD" w:rsidRDefault="00796A07">
      <w:pPr>
        <w:spacing w:before="12" w:line="240" w:lineRule="exact"/>
        <w:rPr>
          <w:rFonts w:asciiTheme="minorHAnsi" w:hAnsiTheme="minorHAnsi" w:cstheme="minorHAnsi"/>
          <w:sz w:val="24"/>
          <w:szCs w:val="24"/>
        </w:rPr>
      </w:pPr>
    </w:p>
    <w:p w14:paraId="718F4151" w14:textId="65D26B0B" w:rsidR="00984FC6" w:rsidRPr="00E76DCD" w:rsidRDefault="00984FC6">
      <w:pPr>
        <w:ind w:right="626"/>
        <w:rPr>
          <w:rFonts w:asciiTheme="minorHAnsi" w:eastAsia="Arial" w:hAnsiTheme="minorHAnsi" w:cstheme="minorHAnsi"/>
          <w:w w:val="99"/>
          <w:sz w:val="24"/>
          <w:szCs w:val="24"/>
        </w:rPr>
      </w:pPr>
      <w:r w:rsidRPr="00E76DCD">
        <w:rPr>
          <w:rFonts w:asciiTheme="minorHAnsi" w:eastAsia="Arial" w:hAnsiTheme="minorHAnsi" w:cstheme="minorHAnsi"/>
          <w:w w:val="99"/>
          <w:sz w:val="24"/>
          <w:szCs w:val="24"/>
        </w:rPr>
        <w:t xml:space="preserve">The University of California, San Francisco (UCSF) </w:t>
      </w:r>
      <w:r w:rsidR="00FA2E15" w:rsidRPr="00E76DCD">
        <w:rPr>
          <w:rFonts w:asciiTheme="minorHAnsi" w:eastAsia="Arial" w:hAnsiTheme="minorHAnsi" w:cstheme="minorHAnsi"/>
          <w:w w:val="99"/>
          <w:sz w:val="24"/>
          <w:szCs w:val="24"/>
        </w:rPr>
        <w:t xml:space="preserve">is the reviewing IRB </w:t>
      </w:r>
      <w:r w:rsidRPr="00E76DCD">
        <w:rPr>
          <w:rFonts w:asciiTheme="minorHAnsi" w:eastAsia="Arial" w:hAnsiTheme="minorHAnsi" w:cstheme="minorHAnsi"/>
          <w:w w:val="99"/>
          <w:sz w:val="24"/>
          <w:szCs w:val="24"/>
        </w:rPr>
        <w:t xml:space="preserve">for the study called </w:t>
      </w:r>
      <w:r w:rsidRPr="00E76DCD">
        <w:rPr>
          <w:rFonts w:asciiTheme="minorHAnsi" w:eastAsia="Arial" w:hAnsiTheme="minorHAnsi" w:cstheme="minorHAnsi"/>
          <w:w w:val="99"/>
          <w:sz w:val="24"/>
          <w:szCs w:val="24"/>
          <w:highlight w:val="lightGray"/>
        </w:rPr>
        <w:t>[enter study name]</w:t>
      </w:r>
      <w:r w:rsidRPr="00E76DCD">
        <w:rPr>
          <w:rFonts w:asciiTheme="minorHAnsi" w:eastAsia="Arial" w:hAnsiTheme="minorHAnsi" w:cstheme="minorHAnsi"/>
          <w:w w:val="99"/>
          <w:sz w:val="24"/>
          <w:szCs w:val="24"/>
        </w:rPr>
        <w:t>.  This letter is a friendly annual reminder that the items below need to be reported to your lead study team at UCSF.</w:t>
      </w:r>
    </w:p>
    <w:p w14:paraId="19A4F59A" w14:textId="77777777" w:rsidR="00984FC6" w:rsidRPr="00E76DCD" w:rsidRDefault="00984FC6">
      <w:pPr>
        <w:ind w:right="626"/>
        <w:rPr>
          <w:rFonts w:asciiTheme="minorHAnsi" w:eastAsia="Arial" w:hAnsiTheme="minorHAnsi" w:cstheme="minorHAnsi"/>
          <w:w w:val="99"/>
          <w:sz w:val="24"/>
          <w:szCs w:val="24"/>
        </w:rPr>
      </w:pPr>
    </w:p>
    <w:p w14:paraId="6F459201" w14:textId="612A0A79" w:rsidR="00984FC6" w:rsidRPr="00E76DCD" w:rsidRDefault="00984FC6" w:rsidP="00984FC6">
      <w:pPr>
        <w:rPr>
          <w:rFonts w:asciiTheme="minorHAnsi" w:hAnsiTheme="minorHAnsi" w:cstheme="minorHAnsi"/>
          <w:sz w:val="24"/>
          <w:szCs w:val="24"/>
          <w:lang w:val="en"/>
        </w:rPr>
      </w:pPr>
      <w:r w:rsidRPr="00E76DCD">
        <w:rPr>
          <w:rFonts w:asciiTheme="minorHAnsi" w:hAnsiTheme="minorHAnsi" w:cstheme="minorHAnsi"/>
          <w:sz w:val="24"/>
          <w:szCs w:val="24"/>
          <w:lang w:val="en"/>
        </w:rPr>
        <w:t xml:space="preserve">At this time, and at any time during the year, there are several institutional requirements you must adhere to while this study is active. </w:t>
      </w:r>
      <w:r w:rsidRPr="00E76DCD">
        <w:rPr>
          <w:rFonts w:asciiTheme="minorHAnsi" w:hAnsiTheme="minorHAnsi" w:cstheme="minorHAnsi"/>
          <w:b/>
          <w:bCs/>
          <w:sz w:val="24"/>
          <w:szCs w:val="24"/>
          <w:lang w:val="en"/>
        </w:rPr>
        <w:t>You are required to submit the following to the lead study team when appropriate:</w:t>
      </w:r>
    </w:p>
    <w:p w14:paraId="24E0C0B7" w14:textId="77777777" w:rsidR="00984FC6" w:rsidRPr="00E76DCD" w:rsidRDefault="00984FC6" w:rsidP="00984FC6">
      <w:pPr>
        <w:rPr>
          <w:rFonts w:asciiTheme="minorHAnsi" w:hAnsiTheme="minorHAnsi" w:cstheme="minorHAnsi"/>
          <w:sz w:val="24"/>
          <w:szCs w:val="24"/>
          <w:lang w:val="en"/>
        </w:rPr>
      </w:pPr>
    </w:p>
    <w:p w14:paraId="65CC75FB" w14:textId="4BFDA544" w:rsidR="00984FC6" w:rsidRPr="00E76DCD" w:rsidRDefault="00E171FD" w:rsidP="00984FC6">
      <w:pPr>
        <w:pStyle w:val="ListParagraph"/>
        <w:numPr>
          <w:ilvl w:val="0"/>
          <w:numId w:val="2"/>
        </w:numPr>
        <w:spacing w:after="160"/>
        <w:rPr>
          <w:rFonts w:asciiTheme="minorHAnsi" w:hAnsiTheme="minorHAnsi" w:cstheme="minorHAnsi"/>
          <w:sz w:val="24"/>
          <w:szCs w:val="24"/>
          <w:lang w:val="en"/>
        </w:rPr>
      </w:pPr>
      <w:hyperlink r:id="rId9" w:history="1">
        <w:r w:rsidR="00984FC6" w:rsidRPr="00E76DCD">
          <w:rPr>
            <w:rStyle w:val="Hyperlink"/>
            <w:rFonts w:asciiTheme="minorHAnsi" w:hAnsiTheme="minorHAnsi" w:cstheme="minorHAnsi"/>
            <w:sz w:val="24"/>
            <w:szCs w:val="24"/>
            <w:lang w:val="en"/>
          </w:rPr>
          <w:t>Modification</w:t>
        </w:r>
      </w:hyperlink>
      <w:r w:rsidR="00984FC6" w:rsidRPr="00E76DCD">
        <w:rPr>
          <w:rStyle w:val="Hyperlink"/>
          <w:rFonts w:asciiTheme="minorHAnsi" w:hAnsiTheme="minorHAnsi" w:cstheme="minorHAnsi"/>
          <w:sz w:val="24"/>
          <w:szCs w:val="24"/>
          <w:lang w:val="en"/>
        </w:rPr>
        <w:t>s</w:t>
      </w:r>
      <w:r w:rsidR="00984FC6" w:rsidRPr="00E76DCD">
        <w:rPr>
          <w:rFonts w:asciiTheme="minorHAnsi" w:hAnsiTheme="minorHAnsi" w:cstheme="minorHAnsi"/>
          <w:sz w:val="24"/>
          <w:szCs w:val="24"/>
          <w:lang w:val="en"/>
        </w:rPr>
        <w:t>: You must submit a modification request and receive IRB approval prior to implementing any changes to this study. This includes changes to your PI and study contact that might be listed in the consent form or other IRB reviewed study material.</w:t>
      </w:r>
    </w:p>
    <w:p w14:paraId="5CB9F925" w14:textId="77777777" w:rsidR="00984FC6" w:rsidRPr="00E76DCD" w:rsidRDefault="00984FC6" w:rsidP="00984FC6">
      <w:pPr>
        <w:pStyle w:val="ListParagraph"/>
        <w:spacing w:after="160"/>
        <w:rPr>
          <w:rFonts w:asciiTheme="minorHAnsi" w:hAnsiTheme="minorHAnsi" w:cstheme="minorHAnsi"/>
          <w:sz w:val="24"/>
          <w:szCs w:val="24"/>
          <w:lang w:val="en"/>
        </w:rPr>
      </w:pPr>
    </w:p>
    <w:p w14:paraId="6FD71A56" w14:textId="29E5AF13" w:rsidR="00984FC6" w:rsidRPr="00E76DCD" w:rsidRDefault="00E171FD" w:rsidP="00984FC6">
      <w:pPr>
        <w:pStyle w:val="ListParagraph"/>
        <w:numPr>
          <w:ilvl w:val="0"/>
          <w:numId w:val="2"/>
        </w:numPr>
        <w:spacing w:after="160"/>
        <w:rPr>
          <w:rFonts w:asciiTheme="minorHAnsi" w:hAnsiTheme="minorHAnsi" w:cstheme="minorHAnsi"/>
          <w:sz w:val="24"/>
          <w:szCs w:val="24"/>
          <w:lang w:val="en"/>
        </w:rPr>
      </w:pPr>
      <w:hyperlink r:id="rId10" w:history="1">
        <w:r w:rsidR="00984FC6" w:rsidRPr="00E76DCD">
          <w:rPr>
            <w:rStyle w:val="Hyperlink"/>
            <w:rFonts w:asciiTheme="minorHAnsi" w:hAnsiTheme="minorHAnsi" w:cstheme="minorHAnsi"/>
            <w:sz w:val="24"/>
            <w:szCs w:val="24"/>
            <w:lang w:val="en"/>
          </w:rPr>
          <w:t>Adverse Events</w:t>
        </w:r>
      </w:hyperlink>
      <w:r w:rsidR="00984FC6" w:rsidRPr="00E76DCD">
        <w:rPr>
          <w:rFonts w:asciiTheme="minorHAnsi" w:hAnsiTheme="minorHAnsi" w:cstheme="minorHAnsi"/>
          <w:sz w:val="24"/>
          <w:szCs w:val="24"/>
          <w:lang w:val="en"/>
        </w:rPr>
        <w:t xml:space="preserve">, </w:t>
      </w:r>
      <w:hyperlink r:id="rId11" w:history="1">
        <w:r w:rsidR="00984FC6" w:rsidRPr="00E76DCD">
          <w:rPr>
            <w:rStyle w:val="Hyperlink"/>
            <w:rFonts w:asciiTheme="minorHAnsi" w:hAnsiTheme="minorHAnsi" w:cstheme="minorHAnsi"/>
            <w:sz w:val="24"/>
            <w:szCs w:val="24"/>
            <w:lang w:val="en"/>
          </w:rPr>
          <w:t>Protocol Violations or Incidents</w:t>
        </w:r>
      </w:hyperlink>
      <w:r w:rsidR="00984FC6" w:rsidRPr="00E76DCD">
        <w:rPr>
          <w:rFonts w:asciiTheme="minorHAnsi" w:hAnsiTheme="minorHAnsi" w:cstheme="minorHAnsi"/>
          <w:sz w:val="24"/>
          <w:szCs w:val="24"/>
          <w:lang w:val="en"/>
        </w:rPr>
        <w:t xml:space="preserve">, and other types of Events or Safety Information: See the </w:t>
      </w:r>
      <w:hyperlink r:id="rId12" w:history="1">
        <w:r w:rsidR="00984FC6" w:rsidRPr="00E76DCD">
          <w:rPr>
            <w:rStyle w:val="Hyperlink"/>
            <w:rFonts w:asciiTheme="minorHAnsi" w:hAnsiTheme="minorHAnsi" w:cstheme="minorHAnsi"/>
            <w:sz w:val="24"/>
            <w:szCs w:val="24"/>
            <w:lang w:val="en"/>
          </w:rPr>
          <w:t>Post-Approval Reporting Requirements Summary Sheet</w:t>
        </w:r>
      </w:hyperlink>
      <w:r w:rsidR="00984FC6" w:rsidRPr="00E76DCD">
        <w:rPr>
          <w:rFonts w:asciiTheme="minorHAnsi" w:hAnsiTheme="minorHAnsi" w:cstheme="minorHAnsi"/>
          <w:sz w:val="24"/>
          <w:szCs w:val="24"/>
          <w:lang w:val="en"/>
        </w:rPr>
        <w:t xml:space="preserve"> to determine if/when you need to report to the IRB.</w:t>
      </w:r>
    </w:p>
    <w:p w14:paraId="6B7A4032" w14:textId="77777777" w:rsidR="00984FC6" w:rsidRPr="00E76DCD" w:rsidRDefault="00984FC6" w:rsidP="00984FC6">
      <w:pPr>
        <w:pStyle w:val="ListParagraph"/>
        <w:spacing w:after="160"/>
        <w:rPr>
          <w:rFonts w:asciiTheme="minorHAnsi" w:hAnsiTheme="minorHAnsi" w:cstheme="minorHAnsi"/>
          <w:sz w:val="24"/>
          <w:szCs w:val="24"/>
          <w:lang w:val="en"/>
        </w:rPr>
      </w:pPr>
    </w:p>
    <w:p w14:paraId="2A1A549F" w14:textId="5D4DF084" w:rsidR="00984FC6" w:rsidRPr="00E76DCD" w:rsidRDefault="00E171FD" w:rsidP="00984FC6">
      <w:pPr>
        <w:pStyle w:val="ListParagraph"/>
        <w:numPr>
          <w:ilvl w:val="0"/>
          <w:numId w:val="2"/>
        </w:numPr>
        <w:spacing w:after="160"/>
        <w:rPr>
          <w:rFonts w:asciiTheme="minorHAnsi" w:hAnsiTheme="minorHAnsi" w:cstheme="minorHAnsi"/>
          <w:sz w:val="24"/>
          <w:szCs w:val="24"/>
          <w:lang w:val="en"/>
        </w:rPr>
      </w:pPr>
      <w:hyperlink r:id="rId13" w:history="1">
        <w:r w:rsidR="00984FC6" w:rsidRPr="00E76DCD">
          <w:rPr>
            <w:rStyle w:val="Hyperlink"/>
            <w:rFonts w:asciiTheme="minorHAnsi" w:hAnsiTheme="minorHAnsi" w:cstheme="minorHAnsi"/>
            <w:sz w:val="24"/>
            <w:szCs w:val="24"/>
            <w:lang w:val="en"/>
          </w:rPr>
          <w:t>Enrollment Exception Request</w:t>
        </w:r>
      </w:hyperlink>
      <w:r w:rsidR="00984FC6" w:rsidRPr="00E76DCD">
        <w:rPr>
          <w:rFonts w:asciiTheme="minorHAnsi" w:hAnsiTheme="minorHAnsi" w:cstheme="minorHAnsi"/>
          <w:sz w:val="24"/>
          <w:szCs w:val="24"/>
          <w:lang w:val="en"/>
        </w:rPr>
        <w:t>: To allow enrollment of a single individual who does not meet the entry criteria of your study, you may submit a request for a one-time enrollment. Approval from the IRB is required prior to enrollment of the individual.</w:t>
      </w:r>
    </w:p>
    <w:p w14:paraId="1210CF19" w14:textId="77777777" w:rsidR="00984FC6" w:rsidRPr="00E76DCD" w:rsidRDefault="00984FC6" w:rsidP="00984FC6">
      <w:pPr>
        <w:pStyle w:val="ListParagraph"/>
        <w:spacing w:after="160"/>
        <w:rPr>
          <w:rFonts w:asciiTheme="minorHAnsi" w:hAnsiTheme="minorHAnsi" w:cstheme="minorHAnsi"/>
          <w:sz w:val="24"/>
          <w:szCs w:val="24"/>
          <w:lang w:val="en"/>
        </w:rPr>
      </w:pPr>
    </w:p>
    <w:p w14:paraId="4F2D2982" w14:textId="77777777" w:rsidR="00984FC6" w:rsidRPr="00E76DCD" w:rsidRDefault="00E171FD" w:rsidP="00984FC6">
      <w:pPr>
        <w:pStyle w:val="ListParagraph"/>
        <w:numPr>
          <w:ilvl w:val="0"/>
          <w:numId w:val="2"/>
        </w:numPr>
        <w:spacing w:after="160"/>
        <w:rPr>
          <w:rFonts w:asciiTheme="minorHAnsi" w:hAnsiTheme="minorHAnsi" w:cstheme="minorHAnsi"/>
          <w:sz w:val="24"/>
          <w:szCs w:val="24"/>
          <w:lang w:val="en"/>
        </w:rPr>
      </w:pPr>
      <w:hyperlink r:id="rId14" w:history="1">
        <w:r w:rsidR="00984FC6" w:rsidRPr="00E76DCD">
          <w:rPr>
            <w:rStyle w:val="Hyperlink"/>
            <w:rFonts w:asciiTheme="minorHAnsi" w:hAnsiTheme="minorHAnsi" w:cstheme="minorHAnsi"/>
            <w:sz w:val="24"/>
            <w:szCs w:val="24"/>
            <w:lang w:val="en"/>
          </w:rPr>
          <w:t>Study Closeout Report</w:t>
        </w:r>
      </w:hyperlink>
      <w:r w:rsidR="00984FC6" w:rsidRPr="00E76DCD">
        <w:rPr>
          <w:rFonts w:asciiTheme="minorHAnsi" w:hAnsiTheme="minorHAnsi" w:cstheme="minorHAnsi"/>
          <w:sz w:val="24"/>
          <w:szCs w:val="24"/>
          <w:lang w:val="en"/>
        </w:rPr>
        <w:t>: Once the research has been completed or is permanently inactive, submit a Study Closeout Report.</w:t>
      </w:r>
    </w:p>
    <w:p w14:paraId="14620648" w14:textId="1B03F35F" w:rsidR="00796A07" w:rsidRPr="00E76DCD" w:rsidRDefault="00984FC6" w:rsidP="00984FC6">
      <w:pPr>
        <w:rPr>
          <w:rFonts w:asciiTheme="minorHAnsi" w:hAnsiTheme="minorHAnsi" w:cstheme="minorHAnsi"/>
          <w:sz w:val="24"/>
          <w:szCs w:val="24"/>
        </w:rPr>
      </w:pPr>
      <w:r w:rsidRPr="00E76DCD">
        <w:rPr>
          <w:rFonts w:asciiTheme="minorHAnsi" w:hAnsiTheme="minorHAnsi" w:cstheme="minorHAnsi"/>
          <w:sz w:val="24"/>
          <w:szCs w:val="24"/>
        </w:rPr>
        <w:t>The lead study team is responsible for providing you with any IRB approved materials that pertain to your site.  Please contact your lead study team if you have any questions.</w:t>
      </w:r>
    </w:p>
    <w:p w14:paraId="48585AC2" w14:textId="77777777" w:rsidR="00984FC6" w:rsidRPr="00E76DCD" w:rsidRDefault="00984FC6" w:rsidP="00984FC6">
      <w:pPr>
        <w:rPr>
          <w:rFonts w:asciiTheme="minorHAnsi" w:hAnsiTheme="minorHAnsi" w:cstheme="minorHAnsi"/>
          <w:sz w:val="24"/>
          <w:szCs w:val="24"/>
        </w:rPr>
      </w:pPr>
    </w:p>
    <w:p w14:paraId="51B87F14" w14:textId="77777777" w:rsidR="00984FC6" w:rsidRPr="00E76DCD" w:rsidRDefault="00984FC6" w:rsidP="00984FC6">
      <w:pPr>
        <w:rPr>
          <w:rFonts w:asciiTheme="minorHAnsi" w:hAnsiTheme="minorHAnsi" w:cstheme="minorHAnsi"/>
          <w:sz w:val="24"/>
          <w:szCs w:val="24"/>
        </w:rPr>
      </w:pPr>
      <w:r w:rsidRPr="00E76DCD">
        <w:rPr>
          <w:rFonts w:asciiTheme="minorHAnsi" w:hAnsiTheme="minorHAnsi" w:cstheme="minorHAnsi"/>
          <w:sz w:val="24"/>
          <w:szCs w:val="24"/>
        </w:rPr>
        <w:t>Thank you,</w:t>
      </w:r>
    </w:p>
    <w:p w14:paraId="69D872CA" w14:textId="77777777" w:rsidR="00984FC6" w:rsidRPr="00E76DCD" w:rsidRDefault="00984FC6" w:rsidP="00984FC6">
      <w:pPr>
        <w:rPr>
          <w:rFonts w:asciiTheme="minorHAnsi" w:hAnsiTheme="minorHAnsi" w:cstheme="minorHAnsi"/>
          <w:sz w:val="24"/>
          <w:szCs w:val="24"/>
        </w:rPr>
      </w:pPr>
    </w:p>
    <w:p w14:paraId="012456A0" w14:textId="6572FE13" w:rsidR="00984FC6" w:rsidRPr="00E76DCD" w:rsidRDefault="00984FC6" w:rsidP="00984FC6">
      <w:pPr>
        <w:rPr>
          <w:rFonts w:asciiTheme="minorHAnsi" w:hAnsiTheme="minorHAnsi" w:cstheme="minorHAnsi"/>
          <w:sz w:val="24"/>
          <w:szCs w:val="24"/>
        </w:rPr>
        <w:sectPr w:rsidR="00984FC6" w:rsidRPr="00E76DCD">
          <w:type w:val="continuous"/>
          <w:pgSz w:w="12240" w:h="15840"/>
          <w:pgMar w:top="1480" w:right="1340" w:bottom="280" w:left="560" w:header="720" w:footer="720" w:gutter="0"/>
          <w:cols w:num="2" w:space="720" w:equalWidth="0">
            <w:col w:w="2100" w:space="850"/>
            <w:col w:w="7390"/>
          </w:cols>
        </w:sectPr>
      </w:pPr>
      <w:r w:rsidRPr="00E76DCD">
        <w:rPr>
          <w:rFonts w:asciiTheme="minorHAnsi" w:hAnsiTheme="minorHAnsi" w:cstheme="minorHAnsi"/>
          <w:sz w:val="24"/>
          <w:szCs w:val="24"/>
        </w:rPr>
        <w:t>UCSF IRB</w:t>
      </w:r>
    </w:p>
    <w:p w14:paraId="6CC24577" w14:textId="0F6D2528" w:rsidR="00796A07" w:rsidRPr="00984FC6" w:rsidRDefault="00796A07" w:rsidP="00984FC6">
      <w:pPr>
        <w:tabs>
          <w:tab w:val="left" w:pos="3975"/>
        </w:tabs>
        <w:spacing w:line="200" w:lineRule="exact"/>
      </w:pPr>
    </w:p>
    <w:sectPr w:rsidR="00796A07" w:rsidRPr="00984FC6">
      <w:type w:val="continuous"/>
      <w:pgSz w:w="12240" w:h="15840"/>
      <w:pgMar w:top="1480" w:right="134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95116" w14:textId="77777777" w:rsidR="00E171FD" w:rsidRDefault="00E171FD" w:rsidP="00216D8F">
      <w:r>
        <w:separator/>
      </w:r>
    </w:p>
  </w:endnote>
  <w:endnote w:type="continuationSeparator" w:id="0">
    <w:p w14:paraId="47E7A803" w14:textId="77777777" w:rsidR="00E171FD" w:rsidRDefault="00E171FD" w:rsidP="0021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169B" w14:textId="75499885" w:rsidR="00216D8F" w:rsidRPr="00216D8F" w:rsidRDefault="00216D8F" w:rsidP="00216D8F">
    <w:pPr>
      <w:pStyle w:val="Footer"/>
      <w:jc w:val="right"/>
      <w:rPr>
        <w:rFonts w:asciiTheme="minorHAnsi" w:hAnsiTheme="minorHAnsi" w:cstheme="minorHAnsi"/>
        <w:sz w:val="16"/>
        <w:szCs w:val="16"/>
      </w:rPr>
    </w:pPr>
    <w:r w:rsidRPr="00216D8F">
      <w:rPr>
        <w:rFonts w:asciiTheme="minorHAnsi" w:hAnsiTheme="minorHAnsi" w:cstheme="minorHAnsi"/>
        <w:sz w:val="16"/>
        <w:szCs w:val="16"/>
      </w:rPr>
      <w:t>IRB version date 10/13/2021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708D8" w14:textId="77777777" w:rsidR="00E171FD" w:rsidRDefault="00E171FD" w:rsidP="00216D8F">
      <w:r>
        <w:separator/>
      </w:r>
    </w:p>
  </w:footnote>
  <w:footnote w:type="continuationSeparator" w:id="0">
    <w:p w14:paraId="6479CAF5" w14:textId="77777777" w:rsidR="00E171FD" w:rsidRDefault="00E171FD" w:rsidP="00216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82DB5"/>
    <w:multiLevelType w:val="multilevel"/>
    <w:tmpl w:val="7BA83B4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B755CF8"/>
    <w:multiLevelType w:val="hybridMultilevel"/>
    <w:tmpl w:val="0CEC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A07"/>
    <w:rsid w:val="000E74D2"/>
    <w:rsid w:val="00164D21"/>
    <w:rsid w:val="00216D8F"/>
    <w:rsid w:val="00254F3D"/>
    <w:rsid w:val="005B02F0"/>
    <w:rsid w:val="006A7829"/>
    <w:rsid w:val="00796A07"/>
    <w:rsid w:val="008040BB"/>
    <w:rsid w:val="00984FC6"/>
    <w:rsid w:val="00A716C7"/>
    <w:rsid w:val="00BF01F1"/>
    <w:rsid w:val="00E171FD"/>
    <w:rsid w:val="00E76DCD"/>
    <w:rsid w:val="00FA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3C01"/>
  <w15:docId w15:val="{D2890BA5-CFC0-427D-962F-F510D599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6A7829"/>
  </w:style>
  <w:style w:type="paragraph" w:styleId="BalloonText">
    <w:name w:val="Balloon Text"/>
    <w:basedOn w:val="Normal"/>
    <w:link w:val="BalloonTextChar"/>
    <w:uiPriority w:val="99"/>
    <w:semiHidden/>
    <w:unhideWhenUsed/>
    <w:rsid w:val="00A7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6C7"/>
    <w:rPr>
      <w:rFonts w:ascii="Segoe UI" w:hAnsi="Segoe UI" w:cs="Segoe UI"/>
      <w:sz w:val="18"/>
      <w:szCs w:val="18"/>
    </w:rPr>
  </w:style>
  <w:style w:type="character" w:styleId="Hyperlink">
    <w:name w:val="Hyperlink"/>
    <w:basedOn w:val="DefaultParagraphFont"/>
    <w:uiPriority w:val="99"/>
    <w:unhideWhenUsed/>
    <w:rsid w:val="00984FC6"/>
    <w:rPr>
      <w:color w:val="0000FF" w:themeColor="hyperlink"/>
      <w:u w:val="single"/>
    </w:rPr>
  </w:style>
  <w:style w:type="character" w:styleId="CommentReference">
    <w:name w:val="annotation reference"/>
    <w:basedOn w:val="DefaultParagraphFont"/>
    <w:uiPriority w:val="99"/>
    <w:semiHidden/>
    <w:unhideWhenUsed/>
    <w:rsid w:val="00984FC6"/>
    <w:rPr>
      <w:sz w:val="16"/>
      <w:szCs w:val="16"/>
    </w:rPr>
  </w:style>
  <w:style w:type="paragraph" w:styleId="CommentText">
    <w:name w:val="annotation text"/>
    <w:basedOn w:val="Normal"/>
    <w:link w:val="CommentTextChar"/>
    <w:uiPriority w:val="99"/>
    <w:semiHidden/>
    <w:unhideWhenUsed/>
    <w:rsid w:val="00984FC6"/>
  </w:style>
  <w:style w:type="character" w:customStyle="1" w:styleId="CommentTextChar">
    <w:name w:val="Comment Text Char"/>
    <w:basedOn w:val="DefaultParagraphFont"/>
    <w:link w:val="CommentText"/>
    <w:uiPriority w:val="99"/>
    <w:semiHidden/>
    <w:rsid w:val="00984FC6"/>
  </w:style>
  <w:style w:type="paragraph" w:styleId="CommentSubject">
    <w:name w:val="annotation subject"/>
    <w:basedOn w:val="CommentText"/>
    <w:next w:val="CommentText"/>
    <w:link w:val="CommentSubjectChar"/>
    <w:uiPriority w:val="99"/>
    <w:semiHidden/>
    <w:unhideWhenUsed/>
    <w:rsid w:val="00984FC6"/>
    <w:rPr>
      <w:b/>
      <w:bCs/>
    </w:rPr>
  </w:style>
  <w:style w:type="character" w:customStyle="1" w:styleId="CommentSubjectChar">
    <w:name w:val="Comment Subject Char"/>
    <w:basedOn w:val="CommentTextChar"/>
    <w:link w:val="CommentSubject"/>
    <w:uiPriority w:val="99"/>
    <w:semiHidden/>
    <w:rsid w:val="00984FC6"/>
    <w:rPr>
      <w:b/>
      <w:bCs/>
    </w:rPr>
  </w:style>
  <w:style w:type="paragraph" w:styleId="ListParagraph">
    <w:name w:val="List Paragraph"/>
    <w:basedOn w:val="Normal"/>
    <w:uiPriority w:val="34"/>
    <w:qFormat/>
    <w:rsid w:val="00984FC6"/>
    <w:pPr>
      <w:ind w:left="720"/>
      <w:contextualSpacing/>
    </w:pPr>
  </w:style>
  <w:style w:type="paragraph" w:styleId="Header">
    <w:name w:val="header"/>
    <w:basedOn w:val="Normal"/>
    <w:link w:val="HeaderChar"/>
    <w:uiPriority w:val="99"/>
    <w:unhideWhenUsed/>
    <w:rsid w:val="00216D8F"/>
    <w:pPr>
      <w:tabs>
        <w:tab w:val="center" w:pos="4680"/>
        <w:tab w:val="right" w:pos="9360"/>
      </w:tabs>
    </w:pPr>
  </w:style>
  <w:style w:type="character" w:customStyle="1" w:styleId="HeaderChar">
    <w:name w:val="Header Char"/>
    <w:basedOn w:val="DefaultParagraphFont"/>
    <w:link w:val="Header"/>
    <w:uiPriority w:val="99"/>
    <w:rsid w:val="00216D8F"/>
  </w:style>
  <w:style w:type="paragraph" w:styleId="Footer">
    <w:name w:val="footer"/>
    <w:basedOn w:val="Normal"/>
    <w:link w:val="FooterChar"/>
    <w:uiPriority w:val="99"/>
    <w:unhideWhenUsed/>
    <w:rsid w:val="00216D8F"/>
    <w:pPr>
      <w:tabs>
        <w:tab w:val="center" w:pos="4680"/>
        <w:tab w:val="right" w:pos="9360"/>
      </w:tabs>
    </w:pPr>
  </w:style>
  <w:style w:type="character" w:customStyle="1" w:styleId="FooterChar">
    <w:name w:val="Footer Char"/>
    <w:basedOn w:val="DefaultParagraphFont"/>
    <w:link w:val="Footer"/>
    <w:uiPriority w:val="99"/>
    <w:rsid w:val="0021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rb.ucsf.edu/protocol-enrollment-exception-reque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rb.ucsf.edu/sites/hrpp.ucsf.edu/files/post-approval-reporting-summary-shee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b.ucsf.edu/protocol-violation-or-incid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rb.ucsf.edu/adverse-event" TargetMode="External"/><Relationship Id="rId4" Type="http://schemas.openxmlformats.org/officeDocument/2006/relationships/webSettings" Target="webSettings.xml"/><Relationship Id="rId9" Type="http://schemas.openxmlformats.org/officeDocument/2006/relationships/hyperlink" Target="http://irb.ucsf.edu/modification" TargetMode="External"/><Relationship Id="rId14" Type="http://schemas.openxmlformats.org/officeDocument/2006/relationships/hyperlink" Target="http://irb.ucsf.edu/study-closeou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Ami</dc:creator>
  <cp:lastModifiedBy>Patel, Ami A</cp:lastModifiedBy>
  <cp:revision>2</cp:revision>
  <cp:lastPrinted>2020-10-30T18:39:00Z</cp:lastPrinted>
  <dcterms:created xsi:type="dcterms:W3CDTF">2021-10-20T18:12:00Z</dcterms:created>
  <dcterms:modified xsi:type="dcterms:W3CDTF">2021-10-20T18:12:00Z</dcterms:modified>
</cp:coreProperties>
</file>